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b/>
          <w:bCs/>
          <w:sz w:val="52"/>
          <w:szCs w:val="52"/>
        </w:rPr>
      </w:pPr>
      <w:r>
        <w:rPr>
          <w:rFonts w:ascii="宋体" w:hAnsi="宋体"/>
          <w:b/>
          <w:bCs/>
          <w:sz w:val="52"/>
          <w:szCs w:val="52"/>
        </w:rPr>
        <w:t>2023</w:t>
      </w:r>
      <w:r>
        <w:rPr>
          <w:rFonts w:hint="eastAsia" w:ascii="宋体" w:hAnsi="宋体"/>
          <w:b/>
          <w:bCs/>
          <w:sz w:val="52"/>
          <w:szCs w:val="52"/>
        </w:rPr>
        <w:t>年度阿荣旗人民检察院</w:t>
      </w:r>
    </w:p>
    <w:p>
      <w:pPr>
        <w:spacing w:line="360" w:lineRule="auto"/>
        <w:jc w:val="center"/>
        <w:rPr>
          <w:rFonts w:ascii="宋体" w:hAnsi="宋体"/>
          <w:b/>
          <w:bCs/>
          <w:sz w:val="52"/>
          <w:szCs w:val="52"/>
        </w:rPr>
      </w:pPr>
      <w:r>
        <w:rPr>
          <w:rFonts w:hint="eastAsia" w:ascii="宋体" w:hAnsi="宋体"/>
          <w:b/>
          <w:bCs/>
          <w:sz w:val="52"/>
          <w:szCs w:val="52"/>
        </w:rPr>
        <w:t>公开文档</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ind w:firstLine="2240" w:firstLineChars="700"/>
        <w:jc w:val="left"/>
        <w:rPr>
          <w:rFonts w:ascii="宋体" w:hAnsi="宋体"/>
          <w:sz w:val="32"/>
          <w:szCs w:val="32"/>
        </w:rPr>
      </w:pPr>
      <w:r>
        <w:rPr>
          <w:rFonts w:hint="eastAsia" w:ascii="宋体" w:hAnsi="宋体"/>
          <w:sz w:val="32"/>
          <w:szCs w:val="32"/>
        </w:rPr>
        <w:t>部门名称：阿荣旗人民检察院</w:t>
      </w:r>
    </w:p>
    <w:p>
      <w:pPr>
        <w:spacing w:line="360" w:lineRule="auto"/>
        <w:ind w:firstLine="2240" w:firstLineChars="700"/>
        <w:jc w:val="left"/>
        <w:rPr>
          <w:rFonts w:ascii="宋体" w:hAnsi="宋体"/>
          <w:sz w:val="32"/>
          <w:szCs w:val="32"/>
        </w:rPr>
      </w:pPr>
      <w:r>
        <w:rPr>
          <w:rFonts w:hint="eastAsia" w:ascii="宋体" w:hAnsi="宋体"/>
          <w:sz w:val="32"/>
          <w:szCs w:val="32"/>
        </w:rPr>
        <w:t>单位负责人：王晓峰</w:t>
      </w:r>
    </w:p>
    <w:p>
      <w:pPr>
        <w:spacing w:line="360" w:lineRule="auto"/>
        <w:ind w:firstLine="2240" w:firstLineChars="700"/>
        <w:jc w:val="left"/>
        <w:rPr>
          <w:rFonts w:ascii="宋体" w:hAnsi="宋体"/>
          <w:sz w:val="32"/>
          <w:szCs w:val="32"/>
        </w:rPr>
      </w:pPr>
      <w:r>
        <w:rPr>
          <w:rFonts w:hint="eastAsia" w:ascii="宋体" w:hAnsi="宋体"/>
          <w:sz w:val="32"/>
          <w:szCs w:val="32"/>
        </w:rPr>
        <w:t>财务负责人：张清文</w:t>
      </w:r>
    </w:p>
    <w:p>
      <w:pPr>
        <w:spacing w:line="360" w:lineRule="auto"/>
        <w:ind w:firstLine="2240" w:firstLineChars="700"/>
        <w:jc w:val="left"/>
        <w:rPr>
          <w:rFonts w:ascii="宋体" w:hAnsi="宋体"/>
          <w:sz w:val="32"/>
          <w:szCs w:val="32"/>
        </w:rPr>
      </w:pPr>
      <w:r>
        <w:rPr>
          <w:rFonts w:hint="eastAsia" w:ascii="宋体" w:hAnsi="宋体"/>
          <w:sz w:val="32"/>
          <w:szCs w:val="32"/>
        </w:rPr>
        <w:t>编制人：贾新娜</w:t>
      </w:r>
    </w:p>
    <w:p>
      <w:pPr>
        <w:spacing w:line="360" w:lineRule="auto"/>
        <w:ind w:firstLine="2240" w:firstLineChars="700"/>
        <w:jc w:val="left"/>
        <w:rPr>
          <w:rFonts w:ascii="宋体" w:hAnsi="宋体"/>
          <w:sz w:val="32"/>
          <w:szCs w:val="32"/>
        </w:r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w:t>
      </w:r>
      <w:r>
        <w:rPr>
          <w:rFonts w:hint="eastAsia" w:ascii="宋体" w:hAnsi="宋体"/>
          <w:sz w:val="32"/>
          <w:szCs w:val="32"/>
          <w:lang w:val="en-US" w:eastAsia="zh-CN"/>
        </w:rPr>
        <w:t>8</w:t>
      </w:r>
      <w:r>
        <w:rPr>
          <w:rFonts w:hint="eastAsia" w:ascii="宋体" w:hAnsi="宋体"/>
          <w:sz w:val="32"/>
          <w:szCs w:val="32"/>
        </w:rPr>
        <w:t>月</w:t>
      </w:r>
    </w:p>
    <w:p>
      <w:pPr>
        <w:ind w:firstLine="2248"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pPr>
        <w:adjustRightInd w:val="0"/>
        <w:snapToGrid w:val="0"/>
        <w:rPr>
          <w:rFonts w:ascii="宋体" w:hAnsi="宋体"/>
          <w:b/>
          <w:sz w:val="32"/>
          <w:szCs w:val="32"/>
        </w:rPr>
      </w:pPr>
    </w:p>
    <w:p>
      <w:pPr>
        <w:adjustRightInd w:val="0"/>
        <w:snapToGrid w:val="0"/>
        <w:jc w:val="center"/>
      </w:pPr>
    </w:p>
    <w:p>
      <w:pPr>
        <w:adjustRightInd w:val="0"/>
        <w:snapToGrid w:val="0"/>
        <w:rPr>
          <w:rFonts w:ascii="宋体" w:hAnsi="宋体"/>
          <w:b/>
          <w:sz w:val="32"/>
          <w:szCs w:val="32"/>
        </w:rPr>
      </w:pPr>
    </w:p>
    <w:p>
      <w:pPr>
        <w:pStyle w:val="2"/>
      </w:pPr>
      <w:r>
        <w:rPr>
          <w:rFonts w:hint="eastAsia"/>
        </w:rPr>
        <w:t>公开文档</w:t>
      </w:r>
    </w:p>
    <w:p>
      <w:pPr>
        <w:widowControl/>
        <w:spacing w:after="240"/>
        <w:jc w:val="center"/>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第一部分 部门概况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一、主要职能、职责</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二、部门机构设置及决算单位构成情况</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年度部门主要工作完成情况</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第二部分 部门决算情况说明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一、收入支出决算总体情况说明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四、财政拨款收入支出决算总体情况说明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八、财政拨款“三公”经费支出决算情况说明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九、政府性基金预算财政拨款支出决算情况说明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十、国有资本经营预算财政拨款支出决算情况说明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十二、政府采购支出决算情况说明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十三、国有资产占用情况说明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十四、预算绩效情况说明</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第三部分 名词解释</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第四部分 决算公开联系方式及信息反馈渠道</w:t>
      </w:r>
    </w:p>
    <w:p>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第五部分 部门决算表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六、一般公共预算财政拨款基本支出决算明细表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七、一般公共预算财政拨款项目支出决算明细表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八、政府性基金预算财政拨款收入支出决算表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九、国有资本经营预算财政拨款支出决算表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十、财政拨款“三公”经费支出决算表</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十一、机构运行经费支出、国有资产占用情况及政府采购支出信息表</w:t>
      </w:r>
    </w:p>
    <w:p>
      <w:pPr>
        <w:widowControl/>
        <w:spacing w:before="240" w:after="240"/>
        <w:rPr>
          <w:rFonts w:ascii="Times New Roman" w:hAnsi="Times New Roman" w:eastAsia="Times New Roman" w:cs="Times New Roman"/>
          <w:kern w:val="0"/>
          <w:sz w:val="24"/>
        </w:rPr>
      </w:pP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color w:val="000000"/>
          <w:kern w:val="0"/>
          <w:sz w:val="36"/>
          <w:szCs w:val="36"/>
        </w:rPr>
        <w:t>第一部分 部门概况</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一、主要职能、职责</w:t>
      </w:r>
    </w:p>
    <w:p>
      <w:pPr>
        <w:pStyle w:val="19"/>
        <w:keepNext w:val="0"/>
        <w:keepLines w:val="0"/>
        <w:widowControl/>
        <w:suppressLineNumbers w:val="0"/>
        <w:rPr>
          <w:rFonts w:hint="eastAsia" w:ascii="fang_song_gb2312" w:hAnsi="fang_song_gb2312" w:eastAsia="fang_song_gb2312" w:cs="fang_song_gb2312"/>
          <w:kern w:val="0"/>
          <w:sz w:val="27"/>
          <w:szCs w:val="27"/>
          <w:lang w:val="en-US" w:eastAsia="zh-CN" w:bidi="ar-SA"/>
        </w:rPr>
      </w:pPr>
      <w:r>
        <w:rPr>
          <w:rFonts w:ascii="fang_song_gb2312" w:hAnsi="fang_song_gb2312" w:eastAsia="fang_song_gb2312" w:cs="fang_song_gb2312"/>
          <w:color w:val="0E00FE"/>
          <w:kern w:val="0"/>
          <w:sz w:val="27"/>
          <w:szCs w:val="27"/>
        </w:rPr>
        <w:t> </w:t>
      </w:r>
      <w:r>
        <w:rPr>
          <w:rFonts w:hint="eastAsia" w:ascii="fang_song_gb2312" w:hAnsi="fang_song_gb2312" w:cs="fang_song_gb2312"/>
          <w:color w:val="0E00FE"/>
          <w:kern w:val="0"/>
          <w:sz w:val="27"/>
          <w:szCs w:val="27"/>
          <w:lang w:val="en-US" w:eastAsia="zh-CN"/>
        </w:rPr>
        <w:t xml:space="preserve"> </w:t>
      </w:r>
      <w:r>
        <w:rPr>
          <w:rFonts w:ascii="fang_song_gb2312" w:hAnsi="fang_song_gb2312" w:eastAsia="fang_song_gb2312" w:cs="fang_song_gb2312"/>
          <w:kern w:val="0"/>
          <w:sz w:val="27"/>
          <w:szCs w:val="27"/>
        </w:rPr>
        <w:t xml:space="preserve"> </w:t>
      </w:r>
      <w:r>
        <w:t xml:space="preserve">  </w:t>
      </w:r>
      <w:r>
        <w:rPr>
          <w:rFonts w:hint="eastAsia" w:ascii="fang_song_gb2312" w:hAnsi="fang_song_gb2312" w:eastAsia="fang_song_gb2312" w:cs="fang_song_gb2312"/>
          <w:kern w:val="0"/>
          <w:sz w:val="27"/>
          <w:szCs w:val="27"/>
          <w:lang w:val="en-US" w:eastAsia="zh-CN" w:bidi="ar-SA"/>
        </w:rPr>
        <w:t>1.对于叛国案、分裂国家案以及严重破坏国家的政策、法律、政令统一实施的重大犯罪案件，刑事检察权。 </w:t>
      </w:r>
    </w:p>
    <w:p>
      <w:pPr>
        <w:pStyle w:val="19"/>
        <w:keepNext w:val="0"/>
        <w:keepLines w:val="0"/>
        <w:widowControl/>
        <w:suppressLineNumbers w:val="0"/>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       </w:t>
      </w:r>
      <w:r>
        <w:rPr>
          <w:rFonts w:hint="eastAsia" w:ascii="fang_song_gb2312" w:hAnsi="fang_song_gb2312" w:eastAsia="fang_song_gb2312" w:cs="fang_song_gb2312"/>
          <w:kern w:val="0"/>
          <w:sz w:val="27"/>
          <w:szCs w:val="27"/>
          <w:lang w:val="en-US" w:eastAsia="zh-CN" w:bidi="ar-SA"/>
        </w:rPr>
        <w:t>2.对于直接受理的国家工作人员利用职权实施的犯罪案件，进行侦查。</w:t>
      </w:r>
    </w:p>
    <w:p>
      <w:pPr>
        <w:pStyle w:val="19"/>
        <w:keepNext w:val="0"/>
        <w:keepLines w:val="0"/>
        <w:widowControl/>
        <w:suppressLineNumbers w:val="0"/>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     </w:t>
      </w:r>
      <w:r>
        <w:rPr>
          <w:rFonts w:hint="eastAsia" w:ascii="fang_song_gb2312" w:hAnsi="fang_song_gb2312" w:eastAsia="fang_song_gb2312" w:cs="fang_song_gb2312"/>
          <w:kern w:val="0"/>
          <w:sz w:val="27"/>
          <w:szCs w:val="27"/>
          <w:lang w:val="en-US" w:eastAsia="zh-CN" w:bidi="ar-SA"/>
        </w:rPr>
        <w:t xml:space="preserve"> 3.对于公安机关、国家安全机关等侦查机关侦查的案件进行审查，决定是否逮捕、起诉或者不起诉。并对侦查机关的立案，侦查活动是否符合法实行监督。</w:t>
      </w:r>
    </w:p>
    <w:p>
      <w:pPr>
        <w:pStyle w:val="19"/>
        <w:keepNext w:val="0"/>
        <w:keepLines w:val="0"/>
        <w:widowControl/>
        <w:suppressLineNumbers w:val="0"/>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     </w:t>
      </w:r>
      <w:r>
        <w:rPr>
          <w:rFonts w:hint="eastAsia" w:ascii="fang_song_gb2312" w:hAnsi="fang_song_gb2312" w:eastAsia="fang_song_gb2312" w:cs="fang_song_gb2312"/>
          <w:kern w:val="0"/>
          <w:sz w:val="27"/>
          <w:szCs w:val="27"/>
          <w:lang w:val="en-US" w:eastAsia="zh-CN" w:bidi="ar-SA"/>
        </w:rPr>
        <w:t> 4. 对于刑事案件提起诉讼、支持公诉。对于人民法院的刑事判决、裁定是否正确和审判活动是否合法实行监督。</w:t>
      </w:r>
    </w:p>
    <w:p>
      <w:pPr>
        <w:pStyle w:val="19"/>
        <w:keepNext w:val="0"/>
        <w:keepLines w:val="0"/>
        <w:widowControl/>
        <w:suppressLineNumbers w:val="0"/>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 xml:space="preserve">      </w:t>
      </w:r>
      <w:r>
        <w:rPr>
          <w:rFonts w:hint="eastAsia" w:ascii="fang_song_gb2312" w:hAnsi="fang_song_gb2312" w:eastAsia="fang_song_gb2312" w:cs="fang_song_gb2312"/>
          <w:kern w:val="0"/>
          <w:sz w:val="27"/>
          <w:szCs w:val="27"/>
          <w:lang w:val="en-US" w:eastAsia="zh-CN" w:bidi="ar-SA"/>
        </w:rPr>
        <w:t>5. 对</w:t>
      </w:r>
      <w:bookmarkStart w:id="1" w:name="_GoBack"/>
      <w:bookmarkEnd w:id="1"/>
      <w:r>
        <w:rPr>
          <w:rFonts w:hint="eastAsia" w:ascii="fang_song_gb2312" w:hAnsi="fang_song_gb2312" w:eastAsia="fang_song_gb2312" w:cs="fang_song_gb2312"/>
          <w:kern w:val="0"/>
          <w:sz w:val="27"/>
          <w:szCs w:val="27"/>
          <w:lang w:val="en-US" w:eastAsia="zh-CN" w:bidi="ar-SA"/>
        </w:rPr>
        <w:t>于监狱、看守所等执行机关执行刑罚的活动是否合法实行监督。</w:t>
      </w:r>
    </w:p>
    <w:p>
      <w:pPr>
        <w:pStyle w:val="19"/>
        <w:keepNext w:val="0"/>
        <w:keepLines w:val="0"/>
        <w:widowControl/>
        <w:suppressLineNumbers w:val="0"/>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      </w:t>
      </w:r>
      <w:r>
        <w:rPr>
          <w:rFonts w:hint="eastAsia" w:ascii="fang_song_gb2312" w:hAnsi="fang_song_gb2312" w:eastAsia="fang_song_gb2312" w:cs="fang_song_gb2312"/>
          <w:kern w:val="0"/>
          <w:sz w:val="27"/>
          <w:szCs w:val="27"/>
          <w:lang w:val="en-US" w:eastAsia="zh-CN" w:bidi="ar-SA"/>
        </w:rPr>
        <w:t> 6. 对于人民法院的民事审判活动实行法律监督。对人民法院已经发生效力的判决、裁定、发现违反法律、法规规定的，依法提出抗诉。</w:t>
      </w:r>
    </w:p>
    <w:p>
      <w:pPr>
        <w:pStyle w:val="19"/>
        <w:keepNext w:val="0"/>
        <w:keepLines w:val="0"/>
        <w:widowControl/>
        <w:suppressLineNumbers w:val="0"/>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       </w:t>
      </w:r>
      <w:r>
        <w:rPr>
          <w:rFonts w:hint="eastAsia" w:ascii="fang_song_gb2312" w:hAnsi="fang_song_gb2312" w:eastAsia="fang_song_gb2312" w:cs="fang_song_gb2312"/>
          <w:kern w:val="0"/>
          <w:sz w:val="27"/>
          <w:szCs w:val="27"/>
          <w:lang w:val="en-US" w:eastAsia="zh-CN" w:bidi="ar-SA"/>
        </w:rPr>
        <w:t>7. 对于行政诉讼实行法律监督。对人民法院已经发生的判决。裁定，发现违反法律、法定法规的，依法提出抗诉。</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hint="eastAsia" w:ascii="Calibri" w:hAnsi="Calibri" w:cs="Calibri"/>
          <w:b/>
          <w:bCs/>
          <w:kern w:val="0"/>
          <w:sz w:val="27"/>
          <w:szCs w:val="27"/>
          <w:lang w:val="en-US" w:eastAsia="zh-CN"/>
        </w:rPr>
        <w:t xml:space="preserve">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二、部门机构设置及决算单位构成情况</w:t>
      </w:r>
    </w:p>
    <w:p>
      <w:pPr>
        <w:keepNext w:val="0"/>
        <w:keepLines w:val="0"/>
        <w:widowControl/>
        <w:suppressLineNumbers w:val="0"/>
        <w:spacing w:before="0" w:beforeAutospacing="1" w:after="0" w:afterAutospacing="1" w:line="360" w:lineRule="auto"/>
        <w:ind w:left="0" w:right="0" w:firstLine="640"/>
        <w:jc w:val="both"/>
        <w:rPr>
          <w:rFonts w:ascii="Times New Roman" w:hAnsi="Times New Roman" w:eastAsia="Times New Roman" w:cs="Times New Roman"/>
          <w:kern w:val="0"/>
          <w:sz w:val="24"/>
        </w:rPr>
      </w:pPr>
      <w:r>
        <w:rPr>
          <w:rFonts w:hint="eastAsia" w:ascii="fang_song_gb2312" w:hAnsi="fang_song_gb2312" w:eastAsia="fang_song_gb2312" w:cs="fang_song_gb2312"/>
          <w:kern w:val="0"/>
          <w:sz w:val="27"/>
          <w:szCs w:val="27"/>
          <w:lang w:val="en-US" w:eastAsia="zh-CN"/>
        </w:rPr>
        <w:t>1.根据部门职责分工，本部门内设机构包括第一检察部、第二检察部、第三检察部、办公室、政治部、司法警察大队。本部门无下属单位。</w:t>
      </w:r>
    </w:p>
    <w:p>
      <w:pPr>
        <w:widowControl/>
        <w:spacing w:before="240" w:after="240"/>
        <w:rPr>
          <w:rFonts w:ascii="Times New Roman" w:hAnsi="Times New Roman" w:eastAsia="Times New Roman" w:cs="Times New Roman"/>
          <w:kern w:val="0"/>
          <w:sz w:val="24"/>
        </w:rPr>
      </w:pPr>
      <w:r>
        <w:rPr>
          <w:rFonts w:ascii="times_new_roman" w:hAnsi="times_new_roman" w:eastAsia="times_new_roman" w:cs="times_new_roman"/>
          <w:kern w:val="0"/>
          <w:sz w:val="27"/>
          <w:szCs w:val="27"/>
        </w:rPr>
        <w:t>   </w:t>
      </w:r>
      <w:r>
        <w:rPr>
          <w:rFonts w:hint="eastAsia" w:ascii="times_new_roman" w:hAnsi="times_new_roman" w:cs="times_new_roman"/>
          <w:kern w:val="0"/>
          <w:sz w:val="27"/>
          <w:szCs w:val="27"/>
          <w:lang w:val="en-US" w:eastAsia="zh-CN"/>
        </w:rPr>
        <w:t xml:space="preserve"> </w:t>
      </w:r>
      <w:r>
        <w:rPr>
          <w:rFonts w:hint="eastAsia" w:ascii="fang_song_gb2312" w:hAnsi="fang_song_gb2312" w:eastAsia="fang_song_gb2312" w:cs="fang_song_gb2312"/>
          <w:kern w:val="0"/>
          <w:sz w:val="27"/>
          <w:szCs w:val="27"/>
          <w:lang w:val="en-US" w:eastAsia="zh-CN"/>
        </w:rPr>
        <w:t xml:space="preserve"> 2.</w:t>
      </w:r>
      <w:r>
        <w:rPr>
          <w:rFonts w:ascii="fang_song_gb2312" w:hAnsi="fang_song_gb2312" w:eastAsia="fang_song_gb2312" w:cs="fang_song_gb2312"/>
          <w:kern w:val="0"/>
          <w:sz w:val="27"/>
          <w:szCs w:val="27"/>
        </w:rPr>
        <w:t>从决算单位构成看，纳入本财政汇总决算编制范围的预算单位共计</w:t>
      </w:r>
      <w:r>
        <w:rPr>
          <w:rFonts w:hint="eastAsia" w:ascii="fang_song_gb2312" w:hAnsi="fang_song_gb2312" w:cs="fang_song_gb2312"/>
          <w:kern w:val="0"/>
          <w:sz w:val="27"/>
          <w:szCs w:val="27"/>
          <w:u w:val="single"/>
          <w:lang w:val="en-US" w:eastAsia="zh-CN"/>
        </w:rPr>
        <w:t>1</w:t>
      </w:r>
      <w:r>
        <w:rPr>
          <w:rFonts w:ascii="fang_song_gb2312" w:hAnsi="fang_song_gb2312" w:eastAsia="fang_song_gb2312" w:cs="fang_song_gb2312"/>
          <w:kern w:val="0"/>
          <w:sz w:val="27"/>
          <w:szCs w:val="27"/>
        </w:rPr>
        <w:t>家，具体包括：</w:t>
      </w:r>
      <w:r>
        <w:rPr>
          <w:rFonts w:hint="eastAsia" w:ascii="fang_song_gb2312" w:hAnsi="fang_song_gb2312" w:cs="fang_song_gb2312"/>
          <w:kern w:val="0"/>
          <w:sz w:val="27"/>
          <w:szCs w:val="27"/>
          <w:lang w:eastAsia="zh-CN"/>
        </w:rPr>
        <w:t>阿荣旗人民检察院</w:t>
      </w:r>
      <w:r>
        <w:rPr>
          <w:rFonts w:ascii="fang_song_gb2312" w:hAnsi="fang_song_gb2312" w:eastAsia="fang_song_gb2312" w:cs="fang_song_gb2312"/>
          <w:kern w:val="0"/>
          <w:sz w:val="27"/>
          <w:szCs w:val="27"/>
        </w:rPr>
        <w:t>部门本级。详细情况见表：</w:t>
      </w:r>
    </w:p>
    <w:tbl>
      <w:tblPr>
        <w:tblStyle w:val="21"/>
        <w:tblW w:w="6798" w:type="dxa"/>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559"/>
        <w:gridCol w:w="3135"/>
        <w:gridCol w:w="3104"/>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559" w:type="dxa"/>
            <w:tcBorders>
              <w:bottom w:val="inset" w:color="808080" w:sz="6" w:space="0"/>
              <w:right w:val="inset" w:color="808080" w:sz="6" w:space="0"/>
            </w:tcBorders>
            <w:tcMar>
              <w:top w:w="22" w:type="dxa"/>
              <w:left w:w="22" w:type="dxa"/>
              <w:bottom w:w="22" w:type="dxa"/>
              <w:right w:w="22" w:type="dxa"/>
            </w:tcMar>
            <w:vAlign w:val="center"/>
          </w:tcPr>
          <w:p>
            <w:pPr>
              <w:keepNext w:val="0"/>
              <w:keepLines w:val="0"/>
              <w:widowControl/>
              <w:suppressLineNumbers w:val="0"/>
              <w:spacing w:before="0" w:beforeAutospacing="0" w:after="0" w:afterAutospacing="0"/>
              <w:ind w:left="0" w:right="0"/>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序号</w:t>
            </w:r>
          </w:p>
        </w:tc>
        <w:tc>
          <w:tcPr>
            <w:tcW w:w="3135" w:type="dxa"/>
            <w:tcBorders>
              <w:left w:val="inset" w:color="808080" w:sz="6" w:space="0"/>
              <w:bottom w:val="inset" w:color="808080" w:sz="6" w:space="0"/>
              <w:right w:val="inset" w:color="808080" w:sz="6" w:space="0"/>
            </w:tcBorders>
            <w:tcMar>
              <w:top w:w="22" w:type="dxa"/>
              <w:left w:w="22" w:type="dxa"/>
              <w:bottom w:w="22" w:type="dxa"/>
              <w:right w:w="22" w:type="dxa"/>
            </w:tcMar>
            <w:vAlign w:val="center"/>
          </w:tcPr>
          <w:p>
            <w:pPr>
              <w:keepNext w:val="0"/>
              <w:keepLines w:val="0"/>
              <w:widowControl/>
              <w:suppressLineNumbers w:val="0"/>
              <w:spacing w:before="0" w:beforeAutospacing="0" w:after="0" w:afterAutospacing="0"/>
              <w:ind w:left="0" w:right="0"/>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单位名称</w:t>
            </w:r>
          </w:p>
        </w:tc>
        <w:tc>
          <w:tcPr>
            <w:tcW w:w="3104" w:type="dxa"/>
            <w:tcBorders>
              <w:left w:val="inset" w:color="808080" w:sz="6" w:space="0"/>
              <w:bottom w:val="inset" w:color="808080" w:sz="6" w:space="0"/>
            </w:tcBorders>
            <w:tcMar>
              <w:top w:w="22" w:type="dxa"/>
              <w:left w:w="22" w:type="dxa"/>
              <w:bottom w:w="22" w:type="dxa"/>
              <w:right w:w="22" w:type="dxa"/>
            </w:tcMar>
            <w:vAlign w:val="center"/>
          </w:tcPr>
          <w:p>
            <w:pPr>
              <w:keepNext w:val="0"/>
              <w:keepLines w:val="0"/>
              <w:widowControl/>
              <w:suppressLineNumbers w:val="0"/>
              <w:spacing w:before="0" w:beforeAutospacing="0" w:after="0" w:afterAutospacing="0"/>
              <w:ind w:left="0" w:right="0"/>
              <w:jc w:val="center"/>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单位性质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559" w:type="dxa"/>
            <w:tcBorders>
              <w:top w:val="inset" w:color="808080" w:sz="6" w:space="0"/>
              <w:bottom w:val="inset" w:color="808080" w:sz="6" w:space="0"/>
              <w:right w:val="inset" w:color="808080" w:sz="6" w:space="0"/>
            </w:tcBorders>
            <w:tcMar>
              <w:top w:w="22" w:type="dxa"/>
              <w:left w:w="22" w:type="dxa"/>
              <w:bottom w:w="22" w:type="dxa"/>
              <w:right w:w="22" w:type="dxa"/>
            </w:tcMar>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b w:val="0"/>
                <w:bCs w:val="0"/>
                <w:i w:val="0"/>
                <w:iCs w:val="0"/>
                <w:smallCaps w:val="0"/>
                <w:color w:val="000000"/>
                <w:kern w:val="0"/>
                <w:sz w:val="24"/>
                <w:lang w:eastAsia="zh-CN"/>
              </w:rPr>
            </w:pPr>
            <w:r>
              <w:rPr>
                <w:rFonts w:hint="eastAsia" w:ascii="fang_song_gb2312" w:hAnsi="fang_song_gb2312" w:eastAsia="fang_song_gb2312" w:cs="fang_song_gb2312"/>
                <w:kern w:val="0"/>
                <w:sz w:val="27"/>
                <w:szCs w:val="27"/>
                <w:lang w:val="en-US" w:eastAsia="zh-CN"/>
              </w:rPr>
              <w:t>1</w:t>
            </w:r>
          </w:p>
        </w:tc>
        <w:tc>
          <w:tcPr>
            <w:tcW w:w="3135"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keepNext w:val="0"/>
              <w:keepLines w:val="0"/>
              <w:widowControl/>
              <w:suppressLineNumbers w:val="0"/>
              <w:spacing w:before="0" w:beforeAutospacing="0" w:after="0" w:afterAutospacing="0"/>
              <w:ind w:left="0" w:right="0"/>
              <w:jc w:val="left"/>
              <w:rPr>
                <w:rFonts w:ascii="Times New Roman" w:hAnsi="Times New Roman" w:eastAsia="Times New Roman" w:cs="Times New Roman"/>
                <w:b w:val="0"/>
                <w:bCs w:val="0"/>
                <w:i w:val="0"/>
                <w:iCs w:val="0"/>
                <w:smallCaps w:val="0"/>
                <w:color w:val="000000"/>
                <w:kern w:val="0"/>
                <w:sz w:val="24"/>
              </w:rPr>
            </w:pPr>
            <w:r>
              <w:rPr>
                <w:rFonts w:hint="eastAsia" w:ascii="fang_song_gb2312" w:hAnsi="fang_song_gb2312" w:eastAsia="fang_song_gb2312" w:cs="fang_song_gb2312"/>
                <w:b w:val="0"/>
                <w:bCs w:val="0"/>
                <w:i w:val="0"/>
                <w:iCs w:val="0"/>
                <w:smallCaps w:val="0"/>
                <w:color w:val="000000"/>
                <w:kern w:val="0"/>
                <w:sz w:val="24"/>
                <w:lang w:val="en-US" w:eastAsia="zh-CN"/>
              </w:rPr>
              <w:t>阿荣旗人民检察院</w:t>
            </w:r>
          </w:p>
        </w:tc>
        <w:tc>
          <w:tcPr>
            <w:tcW w:w="3104" w:type="dxa"/>
            <w:tcBorders>
              <w:top w:val="inset" w:color="808080" w:sz="6" w:space="0"/>
              <w:left w:val="inset" w:color="808080" w:sz="6" w:space="0"/>
              <w:bottom w:val="inset" w:color="808080" w:sz="6" w:space="0"/>
            </w:tcBorders>
            <w:tcMar>
              <w:top w:w="22" w:type="dxa"/>
              <w:left w:w="22" w:type="dxa"/>
              <w:bottom w:w="22" w:type="dxa"/>
              <w:right w:w="22" w:type="dxa"/>
            </w:tcMar>
            <w:vAlign w:val="center"/>
          </w:tcPr>
          <w:p>
            <w:pPr>
              <w:keepNext w:val="0"/>
              <w:keepLines w:val="0"/>
              <w:widowControl/>
              <w:suppressLineNumbers w:val="0"/>
              <w:spacing w:before="0" w:beforeAutospacing="0" w:after="0" w:afterAutospacing="0"/>
              <w:ind w:left="0" w:right="0"/>
              <w:jc w:val="left"/>
              <w:rPr>
                <w:rFonts w:ascii="Times New Roman" w:hAnsi="Times New Roman" w:eastAsia="Times New Roman" w:cs="Times New Roman"/>
                <w:b w:val="0"/>
                <w:bCs w:val="0"/>
                <w:i w:val="0"/>
                <w:iCs w:val="0"/>
                <w:smallCaps w:val="0"/>
                <w:color w:val="000000"/>
                <w:kern w:val="0"/>
                <w:sz w:val="24"/>
              </w:rPr>
            </w:pPr>
            <w:r>
              <w:rPr>
                <w:rFonts w:ascii="fang_song_gb2312" w:hAnsi="fang_song_gb2312" w:eastAsia="fang_song_gb2312" w:cs="fang_song_gb2312"/>
                <w:b w:val="0"/>
                <w:bCs w:val="0"/>
                <w:i w:val="0"/>
                <w:iCs w:val="0"/>
                <w:smallCaps w:val="0"/>
                <w:color w:val="000000"/>
                <w:kern w:val="0"/>
                <w:sz w:val="24"/>
              </w:rPr>
              <w:t>财政拨款的行政单位</w:t>
            </w:r>
          </w:p>
        </w:tc>
      </w:tr>
    </w:tbl>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三、2023年度部门主要工作完成情况</w:t>
      </w:r>
    </w:p>
    <w:p>
      <w:pPr>
        <w:pStyle w:val="19"/>
        <w:keepNext w:val="0"/>
        <w:keepLines w:val="0"/>
        <w:widowControl/>
        <w:suppressLineNumbers w:val="0"/>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 xml:space="preserve">    1. 以政治建设为统领，促进依法能动履职</w:t>
      </w:r>
    </w:p>
    <w:p>
      <w:pPr>
        <w:pStyle w:val="19"/>
        <w:keepNext w:val="0"/>
        <w:keepLines w:val="0"/>
        <w:widowControl/>
        <w:suppressLineNumbers w:val="0"/>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     聚焦理论学习讲政治。坚持带领全院沉浸式学习，通过“三会一课”、主题党日活动等形式，组织开展集中学习和个人自学66次，组织党组理论学习中心组学习研讨6次、青年党员读书交流会1次，带头讲党课2次。贯彻执行民主集中制，全年召开党组会研究重大事项35次。</w:t>
      </w:r>
    </w:p>
    <w:p>
      <w:pPr>
        <w:pStyle w:val="19"/>
        <w:keepNext w:val="0"/>
        <w:keepLines w:val="0"/>
        <w:widowControl/>
        <w:suppressLineNumbers w:val="0"/>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     聚焦党建引领谋发展。打造“阳光检察 情暖阿荣”党建品牌，党性教育基地暨院史馆接待全旗各单位、企事业团体50余次。严格落实意识形态工作责任制，定期分析研判意识形态工作，加强网络舆情管控，按时清查流毒13次。以铸牢中华民族共同体意识为主线，将党建与民族团结相融合，荣获全市民族团结进步模范集体。</w:t>
      </w:r>
    </w:p>
    <w:p>
      <w:pPr>
        <w:pStyle w:val="19"/>
        <w:keepNext w:val="0"/>
        <w:keepLines w:val="0"/>
        <w:widowControl/>
        <w:suppressLineNumbers w:val="0"/>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     聚焦笃行实干勇担当。落实检察长带头办案制度，办理各类案件68件，在12309中心接待来访群众9人次。主持召开检委会10次，列席同级法院审委会4次，联络走访代表委员12人次。带头送法进校园2次，全院开展“法治进校园”活动83次，覆盖全旗中小学生16000余名，获评“全国维护青少年权益岗”荣誉称号。</w:t>
      </w:r>
    </w:p>
    <w:p>
      <w:pPr>
        <w:pStyle w:val="19"/>
        <w:keepNext w:val="0"/>
        <w:keepLines w:val="0"/>
        <w:widowControl/>
        <w:suppressLineNumbers w:val="0"/>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      聚焦社会治理绘蓝图。坚决维护国家安全和社会稳定，全年审查批准逮捕84件107人，审查起诉 343件435人。统筹优化法治化营商环境，对2家涉案企业启动合规程序，督促涉案企业落实合规整改。组建“生态检察协作办公室”，办理生态环境保护公益诉讼案件42件，督促清理河道垃圾 100余吨，督促修建护河、护地堤坝1054米。“零容忍”打击侵害未成年人犯罪，批捕12人，起诉18人。深入落实家庭教育促进法，向“监护不当”、“管教不严”的监护人发出督促监护令9份。办理司法救助案件10件11人、发放国家司法救助金5.7万元。</w:t>
      </w:r>
    </w:p>
    <w:p>
      <w:pPr>
        <w:pStyle w:val="19"/>
        <w:keepNext w:val="0"/>
        <w:keepLines w:val="0"/>
        <w:widowControl/>
        <w:suppressLineNumbers w:val="0"/>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      2.以法律监督为主业，全力维护公平正义</w:t>
      </w:r>
    </w:p>
    <w:p>
      <w:pPr>
        <w:pStyle w:val="19"/>
        <w:keepNext w:val="0"/>
        <w:keepLines w:val="0"/>
        <w:widowControl/>
        <w:suppressLineNumbers w:val="0"/>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      客观公正做优刑事检察。加强刑事立案和侦查活动监督，监督立案19件，监督撤案8件，纠正漏捕、漏诉16件，纠正侦查活动违法165件。加强刑事审判监督，针对审判程序违法提出纠正意见5件，提请抗诉6件。加强刑事执行监督，办理重大案件讯问合法性核查7件，纠正监管场所执法不规范问题22件。</w:t>
      </w:r>
    </w:p>
    <w:p>
      <w:pPr>
        <w:pStyle w:val="19"/>
        <w:keepNext w:val="0"/>
        <w:keepLines w:val="0"/>
        <w:widowControl/>
        <w:suppressLineNumbers w:val="0"/>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      精准监督做强民事检察。受理民事监督案件132件，办理的边某与阿荣旗某房地产公司商品房销售合同纠纷执行监督案入选自治区院执行监督典型案例。办理支持弱势群体起诉31件，其中，张某与董某某民间借贷纠纷支持起诉和解案被人民法治网、内蒙古电视台等多家媒体报道，取得了较好的社会效果。</w:t>
      </w:r>
    </w:p>
    <w:p>
      <w:pPr>
        <w:pStyle w:val="19"/>
        <w:keepNext w:val="0"/>
        <w:keepLines w:val="0"/>
        <w:widowControl/>
        <w:suppressLineNumbers w:val="0"/>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     全面深化做实行政检察。共受理各类行政检察监督案件69件，与去年同期相比增长13%。累计提出检察建议70件；收到回复并采纳70件，采纳率为100%。实质性化解行政争议21件。大数据法律监督模型《三“xing”聚力 助推执法司法规范化建设》在全市检察机关首届大数据法律监督模型竞赛中荣获三等奖。   </w:t>
      </w:r>
    </w:p>
    <w:p>
      <w:pPr>
        <w:pStyle w:val="19"/>
        <w:keepNext w:val="0"/>
        <w:keepLines w:val="0"/>
        <w:widowControl/>
        <w:suppressLineNumbers w:val="0"/>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      质效导向做好公益诉讼检察。办理各类公益诉讼案件91件。发出诉前检察建议70件，与行政机关磋商2件，启动民事公益诉讼程序案件15件，追索生态价值损失费近131万元，追偿惩罚性赔偿金1.5万元。建成64平方米的全市检察机关首家标准化、规范化“公益诉讼快速检测实验室”，对音河流域和阿伦河流域的水质、蔬菜、农田土壤PH值等进行随机检测，守护群众美好生活。</w:t>
      </w:r>
    </w:p>
    <w:p>
      <w:pPr>
        <w:pStyle w:val="19"/>
        <w:keepNext w:val="0"/>
        <w:keepLines w:val="0"/>
        <w:widowControl/>
        <w:suppressLineNumbers w:val="0"/>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      3.以队伍建设为根基，加强从严管党治检</w:t>
      </w:r>
    </w:p>
    <w:p>
      <w:pPr>
        <w:pStyle w:val="19"/>
        <w:keepNext w:val="0"/>
        <w:keepLines w:val="0"/>
        <w:widowControl/>
        <w:suppressLineNumbers w:val="0"/>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      忠诚耿直强化纪律作风建设。认真落实“一岗双责”要求，召开党风廉政建设专题会议2次，全面加强警示教育，开展检务督察5次，严格执行“三个规定”等重大事项记录报告制度，本人填报5件，全院共记录报告62件。  </w:t>
      </w:r>
    </w:p>
    <w:p>
      <w:pPr>
        <w:pStyle w:val="19"/>
        <w:keepNext w:val="0"/>
        <w:keepLines w:val="0"/>
        <w:widowControl/>
        <w:suppressLineNumbers w:val="0"/>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      任人唯贤鼓励年轻干部成长。明确“凭能力用干部、以实绩论英雄”的选人用人导向，配合上级院开展交流挂职工作，在市院挂职1人。遴选员额检察官2名，发挥职级晋升正效应，推动完成职级有序晋升4人。</w:t>
      </w:r>
    </w:p>
    <w:p>
      <w:pPr>
        <w:pStyle w:val="19"/>
        <w:keepNext w:val="0"/>
        <w:keepLines w:val="0"/>
        <w:widowControl/>
        <w:suppressLineNumbers w:val="0"/>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      率先垂范提升队伍综合素能。持续推进学习型检察院建设，本人撰写的检察故事《用忠诚担当捍卫正义》被检察日报刊登，调研文章《发挥职能作用助力市域社会治理现代化》荣获全区检察理论研究优秀奖。培育检察人员案件办理、公文写作、业务竞赛能力，全年共获得市级以上集体荣誉23项，个人荣誉22项。</w:t>
      </w:r>
    </w:p>
    <w:p>
      <w:pPr>
        <w:pStyle w:val="19"/>
        <w:keepNext w:val="0"/>
        <w:keepLines w:val="0"/>
        <w:widowControl/>
        <w:suppressLineNumbers w:val="0"/>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     突出亮点工作</w:t>
      </w:r>
    </w:p>
    <w:p>
      <w:pPr>
        <w:pStyle w:val="19"/>
        <w:keepNext w:val="0"/>
        <w:keepLines w:val="0"/>
        <w:widowControl/>
        <w:suppressLineNumbers w:val="0"/>
        <w:rPr>
          <w:rFonts w:hint="eastAsia" w:ascii="fang_song_gb2312" w:hAnsi="fang_song_gb2312" w:eastAsia="fang_song_gb2312" w:cs="fang_song_gb2312"/>
          <w:kern w:val="0"/>
          <w:sz w:val="27"/>
          <w:szCs w:val="27"/>
          <w:lang w:val="en-US" w:eastAsia="zh-CN" w:bidi="ar-SA"/>
        </w:rPr>
      </w:pPr>
      <w:r>
        <w:rPr>
          <w:rFonts w:hint="eastAsia" w:ascii="fang_song_gb2312" w:hAnsi="fang_song_gb2312" w:eastAsia="fang_song_gb2312" w:cs="fang_song_gb2312"/>
          <w:kern w:val="0"/>
          <w:sz w:val="27"/>
          <w:szCs w:val="27"/>
          <w:lang w:val="en-US" w:eastAsia="zh-CN" w:bidi="ar-SA"/>
        </w:rPr>
        <w:t>     一是深化检察文化品牌建设，“阿检郎”荣获“第三届全国检察机关十佳文化品牌”。积极培育“阿检郎”宣传文化品牌，新媒体平台15个账号共发布信息2718条。原创作品及信息266条，其中被国家级媒体采用38条、自治区级媒体采用50条、市级媒体采用97条，获评“2023年度中国优秀政法新媒体”。</w:t>
      </w:r>
    </w:p>
    <w:p>
      <w:pPr>
        <w:pStyle w:val="19"/>
        <w:keepNext w:val="0"/>
        <w:keepLines w:val="0"/>
        <w:widowControl/>
        <w:suppressLineNumbers w:val="0"/>
        <w:rPr>
          <w:rFonts w:ascii="Times New Roman" w:hAnsi="Times New Roman" w:eastAsia="Times New Roman" w:cs="Times New Roman"/>
          <w:kern w:val="0"/>
          <w:sz w:val="24"/>
        </w:rPr>
      </w:pPr>
      <w:r>
        <w:rPr>
          <w:rFonts w:hint="eastAsia" w:ascii="fang_song_gb2312" w:hAnsi="fang_song_gb2312" w:eastAsia="fang_song_gb2312" w:cs="fang_song_gb2312"/>
          <w:kern w:val="0"/>
          <w:sz w:val="27"/>
          <w:szCs w:val="27"/>
          <w:lang w:val="en-US" w:eastAsia="zh-CN" w:bidi="ar-SA"/>
        </w:rPr>
        <w:t>     二是充分融合刑事打击和公益保护的检察职能，探索适用惩罚性赔偿制度办理公益诉讼案件。把惩戒、预防、赔偿全部融入到公益诉讼请求，在办理一起销售不符合安全标准食品案件中，发现该案可能侵害众多消费者合法权益，遂提起刑事附带民事公益诉讼，并提出损失三倍的惩罚性赔偿，加大违法成本。</w:t>
      </w:r>
    </w:p>
    <w:p>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第二部分  部门决算情况说明</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一、收入支出决算总体情况说明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阿荣旗人民检察院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年度收入、支出决算总计</w:t>
      </w:r>
      <w:r>
        <w:rPr>
          <w:rFonts w:ascii="times_new_roman" w:hAnsi="times_new_roman" w:eastAsia="times_new_roman" w:cs="times_new_roman"/>
          <w:kern w:val="0"/>
          <w:sz w:val="27"/>
          <w:szCs w:val="27"/>
          <w:u w:val="single"/>
        </w:rPr>
        <w:t xml:space="preserve"> 1,854.42</w:t>
      </w:r>
      <w:r>
        <w:rPr>
          <w:rFonts w:ascii="fang_song_gb2312" w:hAnsi="fang_song_gb2312" w:eastAsia="fang_song_gb2312" w:cs="fang_song_gb2312"/>
          <w:kern w:val="0"/>
          <w:sz w:val="27"/>
          <w:szCs w:val="27"/>
        </w:rPr>
        <w:t>万元。与年初预算相比，收、支总计各增加</w:t>
      </w:r>
      <w:r>
        <w:rPr>
          <w:rFonts w:ascii="times_new_roman" w:hAnsi="times_new_roman" w:eastAsia="times_new_roman" w:cs="times_new_roman"/>
          <w:kern w:val="0"/>
          <w:sz w:val="27"/>
          <w:szCs w:val="27"/>
          <w:u w:val="single"/>
        </w:rPr>
        <w:t xml:space="preserve"> 56.59</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3.15</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项目支出的增加和抚恤金支出的增加</w:t>
      </w:r>
      <w:r>
        <w:rPr>
          <w:rFonts w:ascii="fang_song_gb2312" w:hAnsi="fang_song_gb2312" w:eastAsia="fang_song_gb2312" w:cs="fang_song_gb2312"/>
          <w:kern w:val="0"/>
          <w:sz w:val="27"/>
          <w:szCs w:val="27"/>
        </w:rPr>
        <w:t>；与上年决算相比，收、支总计各增加</w:t>
      </w:r>
      <w:r>
        <w:rPr>
          <w:rFonts w:ascii="times_new_roman" w:hAnsi="times_new_roman" w:eastAsia="times_new_roman" w:cs="times_new_roman"/>
          <w:kern w:val="0"/>
          <w:sz w:val="27"/>
          <w:szCs w:val="27"/>
          <w:u w:val="single"/>
        </w:rPr>
        <w:t xml:space="preserve"> 16.22</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0.88</w:t>
      </w:r>
      <w:r>
        <w:rPr>
          <w:rFonts w:ascii="fang_song_gb2312" w:hAnsi="fang_song_gb2312" w:eastAsia="fang_song_gb2312" w:cs="fang_song_gb2312"/>
          <w:kern w:val="0"/>
          <w:sz w:val="27"/>
          <w:szCs w:val="27"/>
        </w:rPr>
        <w:t>%。其中：</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（一）收入决算总计</w:t>
      </w:r>
      <w:r>
        <w:rPr>
          <w:rFonts w:ascii="times_new_roman" w:hAnsi="times_new_roman" w:eastAsia="times_new_roman" w:cs="times_new_roman"/>
          <w:b/>
          <w:bCs/>
          <w:kern w:val="0"/>
          <w:sz w:val="27"/>
          <w:szCs w:val="27"/>
          <w:u w:val="single"/>
        </w:rPr>
        <w:t xml:space="preserve"> 1,854.42</w:t>
      </w:r>
      <w:r>
        <w:rPr>
          <w:rFonts w:ascii="kai_ti_gb2312" w:hAnsi="kai_ti_gb2312" w:eastAsia="kai_ti_gb2312" w:cs="kai_ti_gb2312"/>
          <w:b/>
          <w:bCs/>
          <w:kern w:val="0"/>
          <w:sz w:val="27"/>
          <w:szCs w:val="27"/>
        </w:rPr>
        <w:t>万元。包括：</w:t>
      </w:r>
    </w:p>
    <w:p>
      <w:pPr>
        <w:widowControl/>
        <w:spacing w:before="240" w:after="240"/>
        <w:jc w:val="left"/>
        <w:rPr>
          <w:rFonts w:ascii="Times New Roman" w:hAnsi="Times New Roman" w:eastAsia="Times New Roman" w:cs="Times New Roman"/>
          <w:kern w:val="0"/>
          <w:sz w:val="24"/>
          <w:szCs w:val="24"/>
        </w:rPr>
      </w:pPr>
      <w:r>
        <w:rPr>
          <w:rFonts w:ascii="fang_song_gb2312" w:hAnsi="fang_song_gb2312" w:eastAsia="fang_song_gb2312" w:cs="fang_song_gb2312"/>
          <w:kern w:val="0"/>
          <w:sz w:val="27"/>
          <w:szCs w:val="27"/>
        </w:rPr>
        <w:t>    1.本年收入决算合计</w:t>
      </w:r>
      <w:r>
        <w:rPr>
          <w:rFonts w:ascii="times_new_roman" w:hAnsi="times_new_roman" w:eastAsia="times_new_roman" w:cs="times_new_roman"/>
          <w:kern w:val="0"/>
          <w:sz w:val="27"/>
          <w:szCs w:val="27"/>
          <w:u w:val="single"/>
        </w:rPr>
        <w:t xml:space="preserve"> 1,853.07</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58.23</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3.24</w:t>
      </w:r>
      <w:r>
        <w:rPr>
          <w:rFonts w:ascii="fang_song_gb2312" w:hAnsi="fang_song_gb2312" w:eastAsia="fang_song_gb2312" w:cs="fang_song_gb2312"/>
          <w:kern w:val="0"/>
          <w:sz w:val="27"/>
          <w:szCs w:val="27"/>
        </w:rPr>
        <w:t>%，变动原因：增加原因主要为本年度增加了职业年金经费和公务用车购置费。</w:t>
      </w:r>
    </w:p>
    <w:p>
      <w:pPr>
        <w:widowControl/>
        <w:spacing w:before="240" w:after="240"/>
        <w:ind w:firstLine="495"/>
        <w:rPr>
          <w:rFonts w:hint="eastAsia" w:ascii="宋体" w:hAnsi="宋体" w:eastAsia="宋体" w:cs="宋体"/>
          <w:sz w:val="32"/>
          <w:szCs w:val="32"/>
          <w:lang w:val="en-US" w:eastAsia="zh-CN" w:bidi="ar"/>
        </w:rPr>
      </w:pPr>
      <w:r>
        <w:rPr>
          <w:rFonts w:ascii="fang_song_gb2312" w:hAnsi="fang_song_gb2312" w:eastAsia="fang_song_gb2312" w:cs="fang_song_gb2312"/>
          <w:kern w:val="0"/>
          <w:sz w:val="27"/>
          <w:szCs w:val="27"/>
        </w:rPr>
        <w:t>2.使用非财政拨款结余和专用结余</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val="en-US" w:eastAsia="zh-CN"/>
        </w:rPr>
        <w:t>不存在此项内容。</w:t>
      </w:r>
    </w:p>
    <w:p>
      <w:pPr>
        <w:widowControl/>
        <w:spacing w:before="240" w:after="240"/>
        <w:ind w:firstLine="495"/>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3.年初结转和结余 </w:t>
      </w:r>
      <w:r>
        <w:rPr>
          <w:rFonts w:ascii="times_new_roman" w:hAnsi="times_new_roman" w:eastAsia="times_new_roman" w:cs="times_new_roman"/>
          <w:kern w:val="0"/>
          <w:sz w:val="27"/>
          <w:szCs w:val="27"/>
          <w:u w:val="single"/>
        </w:rPr>
        <w:t>1.35</w:t>
      </w:r>
      <w:r>
        <w:rPr>
          <w:rFonts w:ascii="fang_song_gb2312" w:hAnsi="fang_song_gb2312" w:eastAsia="fang_song_gb2312" w:cs="fang_song_gb2312"/>
          <w:kern w:val="0"/>
          <w:sz w:val="27"/>
          <w:szCs w:val="27"/>
        </w:rPr>
        <w:t>万元。与上年决算相比，减少</w:t>
      </w:r>
      <w:r>
        <w:rPr>
          <w:rFonts w:ascii="times_new_roman" w:hAnsi="times_new_roman" w:eastAsia="times_new_roman" w:cs="times_new_roman"/>
          <w:kern w:val="0"/>
          <w:sz w:val="27"/>
          <w:szCs w:val="27"/>
          <w:u w:val="single"/>
        </w:rPr>
        <w:t xml:space="preserve"> 42.01</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 xml:space="preserve"> 96.88</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上年度有未缴纳的社保。</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（二）支出决算总计</w:t>
      </w:r>
      <w:r>
        <w:rPr>
          <w:rFonts w:ascii="times_new_roman" w:hAnsi="times_new_roman" w:eastAsia="times_new_roman" w:cs="times_new_roman"/>
          <w:b/>
          <w:bCs/>
          <w:kern w:val="0"/>
          <w:sz w:val="27"/>
          <w:szCs w:val="27"/>
          <w:u w:val="single"/>
        </w:rPr>
        <w:t xml:space="preserve"> 1,854.42</w:t>
      </w:r>
      <w:r>
        <w:rPr>
          <w:rFonts w:ascii="kai_ti_gb2312" w:hAnsi="kai_ti_gb2312" w:eastAsia="kai_ti_gb2312" w:cs="kai_ti_gb2312"/>
          <w:b/>
          <w:bCs/>
          <w:kern w:val="0"/>
          <w:sz w:val="27"/>
          <w:szCs w:val="27"/>
        </w:rPr>
        <w:t>万元。包括：</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1.本年支出决算合计</w:t>
      </w:r>
      <w:r>
        <w:rPr>
          <w:rFonts w:ascii="times_new_roman" w:hAnsi="times_new_roman" w:eastAsia="times_new_roman" w:cs="times_new_roman"/>
          <w:kern w:val="0"/>
          <w:sz w:val="27"/>
          <w:szCs w:val="27"/>
          <w:u w:val="single"/>
        </w:rPr>
        <w:t xml:space="preserve"> 1,852.97</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16.12</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0.88</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val="en-US" w:eastAsia="zh-CN"/>
        </w:rPr>
        <w:t>：增加原因是本年度2040402其他工资福利支出和2050506职业年金缴费增加。</w:t>
      </w:r>
    </w:p>
    <w:p>
      <w:pPr>
        <w:keepNext w:val="0"/>
        <w:keepLines w:val="0"/>
        <w:widowControl/>
        <w:suppressLineNumbers w:val="0"/>
        <w:spacing w:before="0" w:beforeAutospacing="1" w:after="0" w:afterAutospacing="1" w:line="560" w:lineRule="atLeast"/>
        <w:ind w:right="0"/>
        <w:jc w:val="both"/>
        <w:rPr>
          <w:sz w:val="32"/>
          <w:szCs w:val="32"/>
          <w:lang w:val="en-US"/>
        </w:rPr>
      </w:pPr>
      <w:r>
        <w:rPr>
          <w:rFonts w:hint="eastAsia" w:ascii="fang_song_gb2312" w:hAnsi="fang_song_gb2312" w:cs="fang_song_gb2312"/>
          <w:kern w:val="0"/>
          <w:sz w:val="27"/>
          <w:szCs w:val="27"/>
          <w:lang w:val="en-US" w:eastAsia="zh-CN"/>
        </w:rPr>
        <w:t xml:space="preserve">    </w:t>
      </w:r>
      <w:r>
        <w:rPr>
          <w:rFonts w:ascii="fang_song_gb2312" w:hAnsi="fang_song_gb2312" w:eastAsia="fang_song_gb2312" w:cs="fang_song_gb2312"/>
          <w:kern w:val="0"/>
          <w:sz w:val="27"/>
          <w:szCs w:val="27"/>
        </w:rPr>
        <w:t>2.结余分配</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val="en-US" w:eastAsia="zh-CN"/>
        </w:rPr>
        <w:t>不存在此项内容。</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3.年末结转和结余</w:t>
      </w:r>
      <w:r>
        <w:rPr>
          <w:rFonts w:ascii="times_new_roman" w:hAnsi="times_new_roman" w:eastAsia="times_new_roman" w:cs="times_new_roman"/>
          <w:kern w:val="0"/>
          <w:sz w:val="27"/>
          <w:szCs w:val="27"/>
          <w:u w:val="single"/>
        </w:rPr>
        <w:t xml:space="preserve"> 1.45</w:t>
      </w:r>
      <w:r>
        <w:rPr>
          <w:rFonts w:ascii="fang_song_gb2312" w:hAnsi="fang_song_gb2312" w:eastAsia="fang_song_gb2312" w:cs="fang_song_gb2312"/>
          <w:kern w:val="0"/>
          <w:sz w:val="27"/>
          <w:szCs w:val="27"/>
        </w:rPr>
        <w:t>万元。结转和结余事项：2023年末财政拨款结转1.30万元，其中基本支出结转1.20万元，主要是书记员和临时工经费结转，项目支出结转0.10万元，主要是账户管理费。2023年末非财政拨款结转0.15万元，全部为基本支出结转，主要是退休人员社保缴费。与上年决算相比，增加</w:t>
      </w:r>
      <w:r>
        <w:rPr>
          <w:rFonts w:ascii="times_new_roman" w:hAnsi="times_new_roman" w:eastAsia="times_new_roman" w:cs="times_new_roman"/>
          <w:kern w:val="0"/>
          <w:sz w:val="27"/>
          <w:szCs w:val="27"/>
          <w:u w:val="single"/>
        </w:rPr>
        <w:t xml:space="preserve"> 0.10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7.25</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有非财政拨款结转。</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二、收入决算情况说明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阿荣旗人民检察院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年度本年收入决算合计</w:t>
      </w:r>
      <w:r>
        <w:rPr>
          <w:rFonts w:ascii="times_new_roman" w:hAnsi="times_new_roman" w:eastAsia="times_new_roman" w:cs="times_new_roman"/>
          <w:kern w:val="0"/>
          <w:sz w:val="27"/>
          <w:szCs w:val="27"/>
          <w:u w:val="single"/>
        </w:rPr>
        <w:t xml:space="preserve"> 1,853.07</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本年一般公共预算财政拨款收入</w:t>
      </w:r>
      <w:r>
        <w:rPr>
          <w:rFonts w:ascii="times_new_roman" w:hAnsi="times_new_roman" w:eastAsia="times_new_roman" w:cs="times_new_roman"/>
          <w:kern w:val="0"/>
          <w:sz w:val="27"/>
          <w:szCs w:val="27"/>
          <w:u w:val="single"/>
        </w:rPr>
        <w:t xml:space="preserve"> 1,805.22</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97.42</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本年政府性基金预算财政拨款收入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本年国有资本经营预算财政拨款收入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本年上级补助收入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本年事业收入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本年经营收入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本年附属单位上缴收入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本年其他收入</w:t>
      </w:r>
      <w:r>
        <w:rPr>
          <w:rFonts w:ascii="times_new_roman" w:hAnsi="times_new_roman" w:eastAsia="times_new_roman" w:cs="times_new_roman"/>
          <w:kern w:val="0"/>
          <w:sz w:val="27"/>
          <w:szCs w:val="27"/>
          <w:u w:val="single"/>
        </w:rPr>
        <w:t xml:space="preserve"> 47.85</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2.58</w:t>
      </w:r>
      <w:r>
        <w:rPr>
          <w:rFonts w:ascii="fang_song_gb2312" w:hAnsi="fang_song_gb2312" w:eastAsia="fang_song_gb2312" w:cs="fang_song_gb2312"/>
          <w:kern w:val="0"/>
          <w:sz w:val="27"/>
          <w:szCs w:val="27"/>
        </w:rPr>
        <w:t>%。</w:t>
      </w:r>
    </w:p>
    <w:p>
      <w:pPr>
        <w:widowControl/>
        <w:spacing w:before="240" w:after="240"/>
        <w:jc w:val="left"/>
        <w:rPr>
          <w:rFonts w:hint="eastAsia" w:ascii="Times New Roman" w:hAnsi="Times New Roman" w:eastAsia="宋体" w:cs="Times New Roman"/>
          <w:kern w:val="0"/>
          <w:sz w:val="24"/>
          <w:lang w:val="en-US" w:eastAsia="zh-CN"/>
        </w:rPr>
      </w:pPr>
      <w:r>
        <w:rPr>
          <w:rFonts w:hint="eastAsia" w:cs="Times New Roman"/>
          <w:kern w:val="0"/>
          <w:sz w:val="24"/>
          <w:lang w:val="en-US" w:eastAsia="zh-CN"/>
        </w:rPr>
        <w:t xml:space="preserve">    </w:t>
      </w:r>
      <w:r>
        <w:rPr>
          <w:rFonts w:hint="eastAsia" w:ascii="Times New Roman" w:hAnsi="Times New Roman" w:eastAsia="宋体" w:cs="Times New Roman"/>
          <w:kern w:val="0"/>
          <w:sz w:val="24"/>
          <w:lang w:val="en-US"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pacing w:before="240" w:after="240"/>
        <w:jc w:val="both"/>
        <w:rPr>
          <w:rFonts w:ascii="Times New Roman" w:hAnsi="Times New Roman" w:eastAsia="Times New Roman" w:cs="Times New Roman"/>
          <w:kern w:val="0"/>
          <w:sz w:val="24"/>
        </w:rPr>
      </w:pPr>
      <w:r>
        <w:rPr>
          <w:rFonts w:hint="eastAsia" w:ascii="fang_song_gb2312" w:hAnsi="fang_song_gb2312" w:cs="fang_song_gb2312"/>
          <w:kern w:val="0"/>
          <w:sz w:val="27"/>
          <w:szCs w:val="27"/>
          <w:lang w:val="en-US" w:eastAsia="zh-CN"/>
        </w:rPr>
        <w:t xml:space="preserve">                        </w:t>
      </w:r>
      <w:r>
        <w:rPr>
          <w:rFonts w:ascii="fang_song_gb2312" w:hAnsi="fang_song_gb2312" w:eastAsia="fang_song_gb2312" w:cs="fang_song_gb2312"/>
          <w:kern w:val="0"/>
          <w:sz w:val="27"/>
          <w:szCs w:val="27"/>
        </w:rPr>
        <w:t>图</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.收入决算图</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阿荣旗人民检察院 2023年度本年支出决算合计</w:t>
      </w:r>
      <w:r>
        <w:rPr>
          <w:rFonts w:ascii="times_new_roman" w:hAnsi="times_new_roman" w:eastAsia="times_new_roman" w:cs="times_new_roman"/>
          <w:kern w:val="0"/>
          <w:sz w:val="27"/>
          <w:szCs w:val="27"/>
          <w:u w:val="single"/>
        </w:rPr>
        <w:t xml:space="preserve"> 1,852.97</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本年基本支出</w:t>
      </w:r>
      <w:r>
        <w:rPr>
          <w:rFonts w:ascii="times_new_roman" w:hAnsi="times_new_roman" w:eastAsia="times_new_roman" w:cs="times_new_roman"/>
          <w:kern w:val="0"/>
          <w:sz w:val="27"/>
          <w:szCs w:val="27"/>
          <w:u w:val="single"/>
        </w:rPr>
        <w:t xml:space="preserve"> 1,111.10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59.96</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本年项目支出</w:t>
      </w:r>
      <w:r>
        <w:rPr>
          <w:rFonts w:ascii="times_new_roman" w:hAnsi="times_new_roman" w:eastAsia="times_new_roman" w:cs="times_new_roman"/>
          <w:kern w:val="0"/>
          <w:sz w:val="27"/>
          <w:szCs w:val="27"/>
          <w:u w:val="single"/>
        </w:rPr>
        <w:t xml:space="preserve"> 741.87</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40.04</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本年上缴上级支出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本年经营支出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本年对附属单位补助支出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p>
    <w:p>
      <w:pPr>
        <w:widowControl/>
        <w:spacing w:before="240" w:after="240"/>
        <w:jc w:val="left"/>
        <w:rPr>
          <w:rFonts w:hint="eastAsia" w:ascii="Times New Roman" w:hAnsi="Times New Roman" w:eastAsia="宋体" w:cs="Times New Roman"/>
          <w:kern w:val="0"/>
          <w:sz w:val="24"/>
          <w:lang w:val="en-US" w:eastAsia="zh-CN"/>
        </w:rPr>
      </w:pPr>
      <w:r>
        <w:rPr>
          <w:rFonts w:hint="eastAsia" w:cs="Times New Roman"/>
          <w:kern w:val="0"/>
          <w:sz w:val="24"/>
          <w:lang w:val="en-US" w:eastAsia="zh-CN"/>
        </w:rPr>
        <w:t xml:space="preserve">     </w:t>
      </w:r>
      <w:r>
        <w:rPr>
          <w:rFonts w:hint="eastAsia" w:ascii="Times New Roman" w:hAnsi="Times New Roman" w:eastAsia="宋体" w:cs="Times New Roman"/>
          <w:kern w:val="0"/>
          <w:sz w:val="24"/>
          <w:lang w:val="en-US"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spacing w:before="240" w:after="240"/>
        <w:jc w:val="both"/>
        <w:rPr>
          <w:rFonts w:ascii="Times New Roman" w:hAnsi="Times New Roman" w:eastAsia="Times New Roman" w:cs="Times New Roman"/>
          <w:kern w:val="0"/>
          <w:sz w:val="24"/>
        </w:rPr>
      </w:pPr>
      <w:r>
        <w:rPr>
          <w:rFonts w:hint="eastAsia" w:ascii="fang_song_gb2312" w:hAnsi="fang_song_gb2312" w:cs="fang_song_gb2312"/>
          <w:kern w:val="0"/>
          <w:sz w:val="27"/>
          <w:szCs w:val="27"/>
          <w:lang w:val="en-US" w:eastAsia="zh-CN"/>
        </w:rPr>
        <w:t xml:space="preserve">                         </w:t>
      </w:r>
      <w:r>
        <w:rPr>
          <w:rFonts w:ascii="fang_song_gb2312" w:hAnsi="fang_song_gb2312" w:eastAsia="fang_song_gb2312" w:cs="fang_song_gb2312"/>
          <w:kern w:val="0"/>
          <w:sz w:val="27"/>
          <w:szCs w:val="27"/>
        </w:rPr>
        <w:t>图2.支出决算图</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四、财政拨款收入支出决算总体情况说明</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阿荣旗人民检察院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年度财政拨款收入、支出决算总计</w:t>
      </w:r>
      <w:r>
        <w:rPr>
          <w:rFonts w:ascii="times_new_roman" w:hAnsi="times_new_roman" w:eastAsia="times_new_roman" w:cs="times_new_roman"/>
          <w:kern w:val="0"/>
          <w:sz w:val="27"/>
          <w:szCs w:val="27"/>
          <w:u w:val="single"/>
        </w:rPr>
        <w:t xml:space="preserve"> 1,806.57</w:t>
      </w:r>
      <w:r>
        <w:rPr>
          <w:rFonts w:ascii="fang_song_gb2312" w:hAnsi="fang_song_gb2312" w:eastAsia="fang_song_gb2312" w:cs="fang_song_gb2312"/>
          <w:kern w:val="0"/>
          <w:sz w:val="27"/>
          <w:szCs w:val="27"/>
        </w:rPr>
        <w:t>万元，与年初预算相比，收、支总计各增加</w:t>
      </w:r>
      <w:r>
        <w:rPr>
          <w:rFonts w:ascii="times_new_roman" w:hAnsi="times_new_roman" w:eastAsia="times_new_roman" w:cs="times_new_roman"/>
          <w:kern w:val="0"/>
          <w:sz w:val="27"/>
          <w:szCs w:val="27"/>
          <w:u w:val="single"/>
        </w:rPr>
        <w:t xml:space="preserve"> 8.74</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0.49</w:t>
      </w:r>
      <w:r>
        <w:rPr>
          <w:rFonts w:ascii="fang_song_gb2312" w:hAnsi="fang_song_gb2312" w:eastAsia="fang_song_gb2312" w:cs="fang_song_gb2312"/>
          <w:kern w:val="0"/>
          <w:sz w:val="27"/>
          <w:szCs w:val="27"/>
        </w:rPr>
        <w:t>%，变动原因：本年度增加了职业年金经费和公务用车购置费；与上年决算相比，收、支总计各增加</w:t>
      </w:r>
      <w:r>
        <w:rPr>
          <w:rFonts w:ascii="times_new_roman" w:hAnsi="times_new_roman" w:eastAsia="times_new_roman" w:cs="times_new_roman"/>
          <w:kern w:val="0"/>
          <w:sz w:val="27"/>
          <w:szCs w:val="27"/>
          <w:u w:val="single"/>
        </w:rPr>
        <w:t xml:space="preserve"> 21.60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1.21</w:t>
      </w:r>
      <w:r>
        <w:rPr>
          <w:rFonts w:ascii="fang_song_gb2312" w:hAnsi="fang_song_gb2312" w:eastAsia="fang_song_gb2312" w:cs="fang_song_gb2312"/>
          <w:kern w:val="0"/>
          <w:sz w:val="27"/>
          <w:szCs w:val="27"/>
        </w:rPr>
        <w:t>%，变动原因：本年度增加了职业年金经费和公务用车购置费。</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五、一般公共预算财政拨款支出决算情况说明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xml:space="preserve"> 阿荣旗人民检察院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年度一般公共预算财政拨款支出决算</w:t>
      </w:r>
      <w:r>
        <w:rPr>
          <w:rFonts w:ascii="times_new_roman" w:hAnsi="times_new_roman" w:eastAsia="times_new_roman" w:cs="times_new_roman"/>
          <w:kern w:val="0"/>
          <w:sz w:val="27"/>
          <w:szCs w:val="27"/>
          <w:u w:val="single"/>
        </w:rPr>
        <w:t xml:space="preserve"> 1,805.27</w:t>
      </w:r>
      <w:r>
        <w:rPr>
          <w:rFonts w:ascii="fang_song_gb2312" w:hAnsi="fang_song_gb2312" w:eastAsia="fang_song_gb2312" w:cs="fang_song_gb2312"/>
          <w:kern w:val="0"/>
          <w:sz w:val="27"/>
          <w:szCs w:val="27"/>
        </w:rPr>
        <w:t>万元。与年初预算</w:t>
      </w:r>
      <w:r>
        <w:rPr>
          <w:rFonts w:ascii="times_new_roman" w:hAnsi="times_new_roman" w:eastAsia="times_new_roman" w:cs="times_new_roman"/>
          <w:kern w:val="0"/>
          <w:sz w:val="27"/>
          <w:szCs w:val="27"/>
          <w:u w:val="single"/>
        </w:rPr>
        <w:t xml:space="preserve"> 1,797.83</w:t>
      </w:r>
      <w:r>
        <w:rPr>
          <w:rFonts w:ascii="fang_song_gb2312" w:hAnsi="fang_song_gb2312" w:eastAsia="fang_song_gb2312" w:cs="fang_song_gb2312"/>
          <w:kern w:val="0"/>
          <w:sz w:val="27"/>
          <w:szCs w:val="27"/>
        </w:rPr>
        <w:t>万元相比，完成年初预算的</w:t>
      </w:r>
      <w:r>
        <w:rPr>
          <w:rFonts w:ascii="times_new_roman" w:hAnsi="times_new_roman" w:eastAsia="times_new_roman" w:cs="times_new_roman"/>
          <w:kern w:val="0"/>
          <w:sz w:val="27"/>
          <w:szCs w:val="27"/>
          <w:u w:val="single"/>
        </w:rPr>
        <w:t xml:space="preserve"> 100.41</w:t>
      </w:r>
      <w:r>
        <w:rPr>
          <w:rFonts w:ascii="fang_song_gb2312" w:hAnsi="fang_song_gb2312" w:eastAsia="fang_song_gb2312" w:cs="fang_song_gb2312"/>
          <w:kern w:val="0"/>
          <w:sz w:val="27"/>
          <w:szCs w:val="27"/>
        </w:rPr>
        <w:t>%。其中：</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（一）一般公共服务（类）</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一般公共服务类决算数为</w:t>
      </w:r>
      <w:r>
        <w:rPr>
          <w:rFonts w:ascii="times_new_roman" w:hAnsi="times_new_roman" w:eastAsia="times_new_roman" w:cs="times_new_roman"/>
          <w:kern w:val="0"/>
          <w:sz w:val="27"/>
          <w:szCs w:val="27"/>
          <w:u w:val="single"/>
        </w:rPr>
        <w:t xml:space="preserve"> 21.64</w:t>
      </w:r>
      <w:r>
        <w:rPr>
          <w:rFonts w:ascii="fang_song_gb2312" w:hAnsi="fang_song_gb2312" w:eastAsia="fang_song_gb2312" w:cs="fang_song_gb2312"/>
          <w:kern w:val="0"/>
          <w:sz w:val="27"/>
          <w:szCs w:val="27"/>
        </w:rPr>
        <w:t>万元，与年初预算相比增加</w:t>
      </w:r>
      <w:r>
        <w:rPr>
          <w:rFonts w:ascii="times_new_roman" w:hAnsi="times_new_roman" w:eastAsia="times_new_roman" w:cs="times_new_roman"/>
          <w:kern w:val="0"/>
          <w:sz w:val="27"/>
          <w:szCs w:val="27"/>
          <w:u w:val="single"/>
        </w:rPr>
        <w:t xml:space="preserve"> 21.64</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w:t>
      </w:r>
      <w:r>
        <w:rPr>
          <w:rFonts w:hint="eastAsia" w:ascii="fang_song_gb2312" w:hAnsi="fang_song_gb2312" w:cs="fang_song_gb2312"/>
          <w:kern w:val="0"/>
          <w:sz w:val="27"/>
          <w:szCs w:val="27"/>
          <w:lang w:eastAsia="zh-CN"/>
        </w:rPr>
        <w:t>其他一般公共服务支出</w:t>
      </w:r>
      <w:r>
        <w:rPr>
          <w:rFonts w:ascii="fang_song_gb2312" w:hAnsi="fang_song_gb2312" w:eastAsia="fang_song_gb2312" w:cs="fang_song_gb2312"/>
          <w:kern w:val="0"/>
          <w:sz w:val="27"/>
          <w:szCs w:val="27"/>
        </w:rPr>
        <w:t>（款）</w:t>
      </w:r>
      <w:r>
        <w:rPr>
          <w:rFonts w:hint="eastAsia" w:ascii="fang_song_gb2312" w:hAnsi="fang_song_gb2312" w:cs="fang_song_gb2312"/>
          <w:kern w:val="0"/>
          <w:sz w:val="27"/>
          <w:szCs w:val="27"/>
          <w:lang w:eastAsia="zh-CN"/>
        </w:rPr>
        <w:t>国家赔偿费用支出</w:t>
      </w:r>
      <w:r>
        <w:rPr>
          <w:rFonts w:ascii="fang_song_gb2312" w:hAnsi="fang_song_gb2312" w:eastAsia="fang_song_gb2312" w:cs="fang_song_gb2312"/>
          <w:kern w:val="0"/>
          <w:sz w:val="27"/>
          <w:szCs w:val="27"/>
        </w:rPr>
        <w:t>（项）。年初预算</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21.64</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本年发生了国家赔偿费用支出</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（二）公共安全（类）</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公共安全类决算数为</w:t>
      </w:r>
      <w:r>
        <w:rPr>
          <w:rFonts w:ascii="times_new_roman" w:hAnsi="times_new_roman" w:eastAsia="times_new_roman" w:cs="times_new_roman"/>
          <w:kern w:val="0"/>
          <w:sz w:val="27"/>
          <w:szCs w:val="27"/>
          <w:u w:val="single"/>
        </w:rPr>
        <w:t xml:space="preserve"> 1,586.97</w:t>
      </w:r>
      <w:r>
        <w:rPr>
          <w:rFonts w:ascii="fang_song_gb2312" w:hAnsi="fang_song_gb2312" w:eastAsia="fang_song_gb2312" w:cs="fang_song_gb2312"/>
          <w:kern w:val="0"/>
          <w:sz w:val="27"/>
          <w:szCs w:val="27"/>
        </w:rPr>
        <w:t>万元，与年初预算相比减少</w:t>
      </w:r>
      <w:r>
        <w:rPr>
          <w:rFonts w:ascii="times_new_roman" w:hAnsi="times_new_roman" w:eastAsia="times_new_roman" w:cs="times_new_roman"/>
          <w:kern w:val="0"/>
          <w:sz w:val="27"/>
          <w:szCs w:val="27"/>
          <w:u w:val="single"/>
        </w:rPr>
        <w:t xml:space="preserve"> 14.61</w:t>
      </w:r>
      <w:r>
        <w:rPr>
          <w:rFonts w:ascii="fang_song_gb2312" w:hAnsi="fang_song_gb2312" w:eastAsia="fang_song_gb2312" w:cs="fang_song_gb2312"/>
          <w:kern w:val="0"/>
          <w:sz w:val="27"/>
          <w:szCs w:val="27"/>
        </w:rPr>
        <w:t>万元。其中：</w:t>
      </w:r>
    </w:p>
    <w:p>
      <w:pPr>
        <w:widowControl/>
        <w:spacing w:before="240" w:after="240"/>
        <w:ind w:firstLine="491"/>
        <w:rPr>
          <w:rFonts w:hint="eastAsia" w:ascii="fang_song_gb2312" w:hAnsi="fang_song_gb2312" w:cs="fang_song_gb2312"/>
          <w:kern w:val="0"/>
          <w:sz w:val="27"/>
          <w:szCs w:val="27"/>
          <w:lang w:eastAsia="zh-CN"/>
        </w:rPr>
      </w:pPr>
      <w:r>
        <w:rPr>
          <w:rFonts w:ascii="fang_song_gb2312" w:hAnsi="fang_song_gb2312" w:eastAsia="fang_song_gb2312" w:cs="fang_song_gb2312"/>
          <w:kern w:val="0"/>
          <w:sz w:val="27"/>
          <w:szCs w:val="27"/>
        </w:rPr>
        <w:t>1</w:t>
      </w:r>
      <w:r>
        <w:rPr>
          <w:rFonts w:hint="eastAsia" w:ascii="fang_song_gb2312" w:hAnsi="fang_song_gb2312" w:cs="fang_song_gb2312"/>
          <w:kern w:val="0"/>
          <w:sz w:val="27"/>
          <w:szCs w:val="27"/>
          <w:lang w:val="en-US" w:eastAsia="zh-CN"/>
        </w:rPr>
        <w:t xml:space="preserve">. </w:t>
      </w:r>
      <w:r>
        <w:rPr>
          <w:rFonts w:hint="eastAsia" w:ascii="fang_song_gb2312" w:hAnsi="fang_song_gb2312" w:eastAsia="fang_song_gb2312" w:cs="fang_song_gb2312"/>
          <w:kern w:val="0"/>
          <w:sz w:val="27"/>
          <w:szCs w:val="27"/>
          <w:lang w:val="en-US" w:eastAsia="zh-CN"/>
        </w:rPr>
        <w:t>检察（款）行政运行（项）</w:t>
      </w:r>
      <w:r>
        <w:rPr>
          <w:rFonts w:ascii="fang_song_gb2312" w:hAnsi="fang_song_gb2312" w:eastAsia="fang_song_gb2312" w:cs="fang_song_gb2312"/>
          <w:kern w:val="0"/>
          <w:sz w:val="27"/>
          <w:szCs w:val="27"/>
        </w:rPr>
        <w:t>。年初预算</w:t>
      </w:r>
      <w:r>
        <w:rPr>
          <w:rFonts w:hint="eastAsia" w:ascii="times_new_roman" w:hAnsi="times_new_roman" w:cs="times_new_roman"/>
          <w:kern w:val="0"/>
          <w:sz w:val="27"/>
          <w:szCs w:val="27"/>
          <w:u w:val="single"/>
          <w:lang w:val="en-US" w:eastAsia="zh-CN"/>
        </w:rPr>
        <w:t>742.41</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717.01</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96.58</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人员经费有剩余。</w:t>
      </w:r>
    </w:p>
    <w:p>
      <w:pPr>
        <w:widowControl/>
        <w:spacing w:before="240" w:after="240"/>
        <w:ind w:firstLine="491"/>
        <w:rPr>
          <w:rFonts w:ascii="Times New Roman" w:hAnsi="Times New Roman" w:eastAsia="Times New Roman" w:cs="Times New Roman"/>
          <w:kern w:val="0"/>
          <w:sz w:val="24"/>
        </w:rPr>
      </w:pPr>
      <w:r>
        <w:rPr>
          <w:rFonts w:hint="eastAsia" w:ascii="fang_song_gb2312" w:hAnsi="fang_song_gb2312" w:cs="fang_song_gb2312"/>
          <w:kern w:val="0"/>
          <w:sz w:val="27"/>
          <w:szCs w:val="27"/>
          <w:lang w:val="en-US" w:eastAsia="zh-CN"/>
        </w:rPr>
        <w:t xml:space="preserve">2. </w:t>
      </w:r>
      <w:r>
        <w:rPr>
          <w:rFonts w:hint="eastAsia" w:ascii="fang_song_gb2312" w:hAnsi="fang_song_gb2312" w:eastAsia="fang_song_gb2312" w:cs="fang_song_gb2312"/>
          <w:kern w:val="0"/>
          <w:sz w:val="27"/>
          <w:szCs w:val="27"/>
          <w:lang w:val="en-US" w:eastAsia="zh-CN"/>
        </w:rPr>
        <w:t>检察（款）一般行政管理事务（项）。</w:t>
      </w:r>
      <w:r>
        <w:rPr>
          <w:rFonts w:ascii="fang_song_gb2312" w:hAnsi="fang_song_gb2312" w:eastAsia="fang_song_gb2312" w:cs="fang_song_gb2312"/>
          <w:kern w:val="0"/>
          <w:sz w:val="27"/>
          <w:szCs w:val="27"/>
        </w:rPr>
        <w:t>年初预算</w:t>
      </w:r>
      <w:r>
        <w:rPr>
          <w:rFonts w:hint="eastAsia" w:ascii="times_new_roman" w:hAnsi="times_new_roman" w:cs="times_new_roman"/>
          <w:kern w:val="0"/>
          <w:sz w:val="27"/>
          <w:szCs w:val="27"/>
          <w:u w:val="single"/>
          <w:lang w:val="en-US" w:eastAsia="zh-CN"/>
        </w:rPr>
        <w:t>859.17</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869.96</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101.25</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年中有经费追加</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（三）社会保障和就业支出（类）</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社会保障和就业支出类决算数为</w:t>
      </w:r>
      <w:r>
        <w:rPr>
          <w:rFonts w:ascii="times_new_roman" w:hAnsi="times_new_roman" w:eastAsia="times_new_roman" w:cs="times_new_roman"/>
          <w:kern w:val="0"/>
          <w:sz w:val="27"/>
          <w:szCs w:val="27"/>
          <w:u w:val="single"/>
        </w:rPr>
        <w:t xml:space="preserve"> 89.12</w:t>
      </w:r>
      <w:r>
        <w:rPr>
          <w:rFonts w:ascii="fang_song_gb2312" w:hAnsi="fang_song_gb2312" w:eastAsia="fang_song_gb2312" w:cs="fang_song_gb2312"/>
          <w:kern w:val="0"/>
          <w:sz w:val="27"/>
          <w:szCs w:val="27"/>
        </w:rPr>
        <w:t>万元，与年初预算相比减少</w:t>
      </w:r>
      <w:r>
        <w:rPr>
          <w:rFonts w:ascii="times_new_roman" w:hAnsi="times_new_roman" w:eastAsia="times_new_roman" w:cs="times_new_roman"/>
          <w:kern w:val="0"/>
          <w:sz w:val="27"/>
          <w:szCs w:val="27"/>
          <w:u w:val="single"/>
        </w:rPr>
        <w:t xml:space="preserve"> 5.88</w:t>
      </w:r>
      <w:r>
        <w:rPr>
          <w:rFonts w:ascii="fang_song_gb2312" w:hAnsi="fang_song_gb2312" w:eastAsia="fang_song_gb2312" w:cs="fang_song_gb2312"/>
          <w:kern w:val="0"/>
          <w:sz w:val="27"/>
          <w:szCs w:val="27"/>
        </w:rPr>
        <w:t>万元。其中：</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times_new_roman" w:hAnsi="times_new_roman" w:cs="times_new_roman"/>
          <w:kern w:val="0"/>
          <w:sz w:val="27"/>
          <w:szCs w:val="27"/>
          <w:lang w:val="en-US" w:eastAsia="zh-CN"/>
        </w:rPr>
        <w:t>1</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行政事业单位养老支出（款）机关事业单位基本养老保险缴费支出（项）。年初预算</w:t>
      </w:r>
      <w:r>
        <w:rPr>
          <w:rFonts w:hint="eastAsia" w:ascii="times_new_roman" w:hAnsi="times_new_roman" w:cs="times_new_roman"/>
          <w:kern w:val="0"/>
          <w:sz w:val="27"/>
          <w:szCs w:val="27"/>
          <w:u w:val="single"/>
          <w:lang w:val="en-US" w:eastAsia="zh-CN"/>
        </w:rPr>
        <w:t>63.33</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57.45</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90.72</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val="en-US" w:eastAsia="zh-CN"/>
        </w:rPr>
        <w:t>2023年</w:t>
      </w:r>
      <w:r>
        <w:rPr>
          <w:rFonts w:hint="eastAsia" w:ascii="fang_song_gb2312" w:hAnsi="fang_song_gb2312" w:cs="fang_song_gb2312"/>
          <w:kern w:val="0"/>
          <w:sz w:val="27"/>
          <w:szCs w:val="27"/>
          <w:lang w:eastAsia="zh-CN"/>
        </w:rPr>
        <w:t>有退休人员</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times_new_roman" w:hAnsi="times_new_roman" w:cs="times_new_roman"/>
          <w:kern w:val="0"/>
          <w:sz w:val="27"/>
          <w:szCs w:val="27"/>
          <w:lang w:val="en-US" w:eastAsia="zh-CN"/>
        </w:rPr>
        <w:t>2</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行政事业单位养老支出（款）机关事业单位职业年金缴费支出（项）。年初预算</w:t>
      </w:r>
      <w:r>
        <w:rPr>
          <w:rFonts w:hint="eastAsia" w:ascii="times_new_roman" w:hAnsi="times_new_roman" w:cs="times_new_roman"/>
          <w:kern w:val="0"/>
          <w:sz w:val="27"/>
          <w:szCs w:val="27"/>
          <w:u w:val="single"/>
          <w:lang w:val="en-US" w:eastAsia="zh-CN"/>
        </w:rPr>
        <w:t>31.67</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31.67</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无差异。</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（四）卫生健康支出（类）</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卫生健康支出类决算数为</w:t>
      </w:r>
      <w:r>
        <w:rPr>
          <w:rFonts w:ascii="times_new_roman" w:hAnsi="times_new_roman" w:eastAsia="times_new_roman" w:cs="times_new_roman"/>
          <w:kern w:val="0"/>
          <w:sz w:val="27"/>
          <w:szCs w:val="27"/>
          <w:u w:val="single"/>
        </w:rPr>
        <w:t xml:space="preserve"> 53.35</w:t>
      </w:r>
      <w:r>
        <w:rPr>
          <w:rFonts w:ascii="fang_song_gb2312" w:hAnsi="fang_song_gb2312" w:eastAsia="fang_song_gb2312" w:cs="fang_song_gb2312"/>
          <w:kern w:val="0"/>
          <w:sz w:val="27"/>
          <w:szCs w:val="27"/>
        </w:rPr>
        <w:t>万元，与年初预算相比增加</w:t>
      </w:r>
      <w:r>
        <w:rPr>
          <w:rFonts w:ascii="times_new_roman" w:hAnsi="times_new_roman" w:eastAsia="times_new_roman" w:cs="times_new_roman"/>
          <w:kern w:val="0"/>
          <w:sz w:val="27"/>
          <w:szCs w:val="27"/>
          <w:u w:val="single"/>
        </w:rPr>
        <w:t xml:space="preserve"> 6.91</w:t>
      </w:r>
      <w:r>
        <w:rPr>
          <w:rFonts w:ascii="fang_song_gb2312" w:hAnsi="fang_song_gb2312" w:eastAsia="fang_song_gb2312" w:cs="fang_song_gb2312"/>
          <w:kern w:val="0"/>
          <w:sz w:val="27"/>
          <w:szCs w:val="27"/>
        </w:rPr>
        <w:t>万元。其中：</w:t>
      </w:r>
    </w:p>
    <w:p>
      <w:pPr>
        <w:widowControl/>
        <w:spacing w:before="240" w:after="240"/>
        <w:ind w:firstLine="482"/>
        <w:rPr>
          <w:rFonts w:hint="eastAsia" w:ascii="fang_song_gb2312" w:hAnsi="fang_song_gb2312" w:cs="fang_song_gb2312"/>
          <w:kern w:val="0"/>
          <w:sz w:val="27"/>
          <w:szCs w:val="27"/>
          <w:lang w:eastAsia="zh-CN"/>
        </w:rPr>
      </w:pP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行政事业单位医疗（款）行政单位医疗（项）。年初预算</w:t>
      </w:r>
      <w:r>
        <w:rPr>
          <w:rFonts w:hint="eastAsia" w:ascii="times_new_roman" w:hAnsi="times_new_roman" w:cs="times_new_roman"/>
          <w:kern w:val="0"/>
          <w:sz w:val="27"/>
          <w:szCs w:val="27"/>
          <w:u w:val="single"/>
          <w:lang w:val="en-US" w:eastAsia="zh-CN"/>
        </w:rPr>
        <w:t>29.55</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35.43</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119.9</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eastAsia="zh-CN"/>
        </w:rPr>
        <w:t>调整缴费基数调增行政单位医疗经费。</w:t>
      </w:r>
    </w:p>
    <w:p>
      <w:pPr>
        <w:widowControl/>
        <w:spacing w:before="240" w:after="240"/>
        <w:ind w:firstLine="482"/>
        <w:rPr>
          <w:rFonts w:ascii="Times New Roman" w:hAnsi="Times New Roman" w:eastAsia="Times New Roman" w:cs="Times New Roman"/>
          <w:kern w:val="0"/>
          <w:sz w:val="24"/>
        </w:rPr>
      </w:pPr>
      <w:r>
        <w:rPr>
          <w:rFonts w:hint="eastAsia" w:ascii="fang_song_gb2312" w:hAnsi="fang_song_gb2312" w:cs="fang_song_gb2312"/>
          <w:kern w:val="0"/>
          <w:sz w:val="27"/>
          <w:szCs w:val="27"/>
          <w:lang w:val="en-US" w:eastAsia="zh-CN"/>
        </w:rPr>
        <w:t>2</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行政事业单位医疗（款）公务员医疗补助（项）。年初预算</w:t>
      </w:r>
      <w:r>
        <w:rPr>
          <w:rFonts w:hint="eastAsia" w:ascii="times_new_roman" w:hAnsi="times_new_roman" w:cs="times_new_roman"/>
          <w:kern w:val="0"/>
          <w:sz w:val="27"/>
          <w:szCs w:val="27"/>
          <w:u w:val="single"/>
          <w:lang w:val="en-US" w:eastAsia="zh-CN"/>
        </w:rPr>
        <w:t>16.89</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17.92</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106.1</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eastAsia="宋体" w:cs="fang_song_gb2312"/>
          <w:kern w:val="0"/>
          <w:sz w:val="27"/>
          <w:szCs w:val="27"/>
          <w:lang w:eastAsia="zh-CN"/>
        </w:rPr>
        <w:t>调整缴费基数调增公务员医疗补助经费。</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（五）住房保障支出（类）</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住房保障支出类决算数为</w:t>
      </w:r>
      <w:r>
        <w:rPr>
          <w:rFonts w:ascii="times_new_roman" w:hAnsi="times_new_roman" w:eastAsia="times_new_roman" w:cs="times_new_roman"/>
          <w:kern w:val="0"/>
          <w:sz w:val="27"/>
          <w:szCs w:val="27"/>
          <w:u w:val="single"/>
        </w:rPr>
        <w:t xml:space="preserve"> 54.19</w:t>
      </w:r>
      <w:r>
        <w:rPr>
          <w:rFonts w:ascii="fang_song_gb2312" w:hAnsi="fang_song_gb2312" w:eastAsia="fang_song_gb2312" w:cs="fang_song_gb2312"/>
          <w:kern w:val="0"/>
          <w:sz w:val="27"/>
          <w:szCs w:val="27"/>
        </w:rPr>
        <w:t>万元，与年初预算相比减少</w:t>
      </w:r>
      <w:r>
        <w:rPr>
          <w:rFonts w:ascii="times_new_roman" w:hAnsi="times_new_roman" w:eastAsia="times_new_roman" w:cs="times_new_roman"/>
          <w:kern w:val="0"/>
          <w:sz w:val="27"/>
          <w:szCs w:val="27"/>
          <w:u w:val="single"/>
        </w:rPr>
        <w:t>0.63</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住房改革支出（款）住房公积金（项）。年初预算</w:t>
      </w:r>
      <w:r>
        <w:rPr>
          <w:rFonts w:hint="eastAsia" w:ascii="times_new_roman" w:hAnsi="times_new_roman" w:cs="times_new_roman"/>
          <w:kern w:val="0"/>
          <w:sz w:val="27"/>
          <w:szCs w:val="27"/>
          <w:u w:val="single"/>
          <w:lang w:val="en-US" w:eastAsia="zh-CN"/>
        </w:rPr>
        <w:t>54.82</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54.19</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98.85</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val="en-US" w:eastAsia="zh-CN"/>
        </w:rPr>
        <w:t>2023年有退休人员</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六、一般公共预算财政拨款基本支出决算情况说明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阿荣旗人民检察院 2023年度一般公共预算财政拨款基本支出决算</w:t>
      </w:r>
      <w:r>
        <w:rPr>
          <w:rFonts w:ascii="times_new_roman" w:hAnsi="times_new_roman" w:eastAsia="times_new_roman" w:cs="times_new_roman"/>
          <w:kern w:val="0"/>
          <w:sz w:val="27"/>
          <w:szCs w:val="27"/>
          <w:u w:val="single"/>
        </w:rPr>
        <w:t xml:space="preserve"> 1,063.40</w:t>
      </w:r>
      <w:r>
        <w:rPr>
          <w:rFonts w:ascii="fang_song_gb2312" w:hAnsi="fang_song_gb2312" w:eastAsia="fang_song_gb2312" w:cs="fang_song_gb2312"/>
          <w:kern w:val="0"/>
          <w:sz w:val="27"/>
          <w:szCs w:val="27"/>
        </w:rPr>
        <w:t>万元，其中：</w:t>
      </w:r>
    </w:p>
    <w:p>
      <w:pPr>
        <w:keepNext w:val="0"/>
        <w:keepLines w:val="0"/>
        <w:widowControl/>
        <w:suppressLineNumbers w:val="0"/>
        <w:spacing w:before="0" w:beforeAutospacing="1" w:after="0" w:afterAutospacing="1" w:line="560" w:lineRule="atLeast"/>
        <w:ind w:right="0"/>
        <w:jc w:val="both"/>
        <w:rPr>
          <w:rFonts w:ascii="Times New Roman" w:hAnsi="Times New Roman" w:eastAsia="Times New Roman" w:cs="Times New Roman"/>
          <w:kern w:val="0"/>
          <w:sz w:val="24"/>
        </w:rPr>
      </w:pPr>
      <w:r>
        <w:rPr>
          <w:rFonts w:hint="eastAsia" w:ascii="fang_song_gb2312" w:hAnsi="fang_song_gb2312" w:cs="fang_song_gb2312"/>
          <w:b/>
          <w:bCs/>
          <w:kern w:val="0"/>
          <w:sz w:val="27"/>
          <w:szCs w:val="27"/>
          <w:lang w:val="en-US" w:eastAsia="zh-CN"/>
        </w:rPr>
        <w:t xml:space="preserve">    </w:t>
      </w:r>
      <w:r>
        <w:rPr>
          <w:rFonts w:ascii="fang_song_gb2312" w:hAnsi="fang_song_gb2312" w:eastAsia="fang_song_gb2312" w:cs="fang_song_gb2312"/>
          <w:b/>
          <w:bCs/>
          <w:kern w:val="0"/>
          <w:sz w:val="27"/>
          <w:szCs w:val="27"/>
        </w:rPr>
        <w:t>（一）人员经费</w:t>
      </w:r>
      <w:r>
        <w:rPr>
          <w:rFonts w:ascii="times_new_roman" w:hAnsi="times_new_roman" w:eastAsia="times_new_roman" w:cs="times_new_roman"/>
          <w:kern w:val="0"/>
          <w:sz w:val="27"/>
          <w:szCs w:val="27"/>
          <w:u w:val="single"/>
        </w:rPr>
        <w:t xml:space="preserve"> 961.35</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w:t>
      </w:r>
      <w:r>
        <w:rPr>
          <w:rFonts w:hint="eastAsia" w:ascii="fang_song_gb2312" w:hAnsi="fang_song_gb2312" w:eastAsia="fang_song_gb2312" w:cs="fang_song_gb2312"/>
          <w:kern w:val="0"/>
          <w:sz w:val="27"/>
          <w:szCs w:val="27"/>
          <w:lang w:val="en-US" w:eastAsia="zh-CN"/>
        </w:rPr>
        <w:t>基本工资227.44万元，津贴补贴332.18万元，奖金40万元，机关事业单位养老保险缴费57.46万元，职业年金缴费31.67万元，职工基本医疗保险缴费35.43万元，公务员医疗补助缴费17.92万元，其他社会保障缴费</w:t>
      </w:r>
      <w:r>
        <w:rPr>
          <w:rFonts w:hint="default" w:ascii="fang_song_gb2312" w:hAnsi="fang_song_gb2312" w:eastAsia="fang_song_gb2312" w:cs="fang_song_gb2312"/>
          <w:kern w:val="0"/>
          <w:sz w:val="27"/>
          <w:szCs w:val="27"/>
          <w:lang w:val="en-US" w:eastAsia="zh-CN"/>
        </w:rPr>
        <w:t>1.1</w:t>
      </w:r>
      <w:r>
        <w:rPr>
          <w:rFonts w:hint="eastAsia" w:ascii="fang_song_gb2312" w:hAnsi="fang_song_gb2312" w:eastAsia="fang_song_gb2312" w:cs="fang_song_gb2312"/>
          <w:kern w:val="0"/>
          <w:sz w:val="27"/>
          <w:szCs w:val="27"/>
          <w:lang w:val="en-US" w:eastAsia="zh-CN"/>
        </w:rPr>
        <w:t>9万元，住房公积金54.19万元，其他工资福利支出163.9万元。</w:t>
      </w:r>
    </w:p>
    <w:p>
      <w:pPr>
        <w:keepNext w:val="0"/>
        <w:keepLines w:val="0"/>
        <w:widowControl/>
        <w:suppressLineNumbers w:val="0"/>
        <w:spacing w:before="0" w:beforeAutospacing="1" w:after="0" w:afterAutospacing="1" w:line="560" w:lineRule="atLeast"/>
        <w:ind w:left="0" w:right="0" w:firstLine="405" w:firstLineChars="150"/>
        <w:jc w:val="both"/>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（二）公用经费</w:t>
      </w:r>
      <w:r>
        <w:rPr>
          <w:rFonts w:ascii="times_new_roman" w:hAnsi="times_new_roman" w:eastAsia="times_new_roman" w:cs="times_new_roman"/>
          <w:kern w:val="0"/>
          <w:sz w:val="27"/>
          <w:szCs w:val="27"/>
          <w:u w:val="single"/>
        </w:rPr>
        <w:t xml:space="preserve"> 102.05</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w:t>
      </w:r>
      <w:r>
        <w:rPr>
          <w:rFonts w:hint="eastAsia" w:ascii="fang_song_gb2312" w:hAnsi="fang_song_gb2312" w:eastAsia="fang_song_gb2312" w:cs="fang_song_gb2312"/>
          <w:kern w:val="0"/>
          <w:sz w:val="27"/>
          <w:szCs w:val="27"/>
          <w:lang w:val="en-US" w:eastAsia="zh-CN"/>
        </w:rPr>
        <w:t>水费0.7万元，电费22.31万元，取暖费23.13万元，公务接待费2.86万元，工会经费8.63万元，福利费11.97万元，其他交通费用32.44万元。</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七、一般公共预算财政拨款项目支出决算情况说明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xml:space="preserve">    </w:t>
      </w:r>
      <w:r>
        <w:rPr>
          <w:rFonts w:hint="eastAsia" w:ascii="fang_song_gb2312" w:hAnsi="fang_song_gb2312" w:cs="fang_song_gb2312"/>
          <w:color w:val="0E00FE"/>
          <w:kern w:val="0"/>
          <w:sz w:val="27"/>
          <w:szCs w:val="27"/>
          <w:lang w:val="en-US" w:eastAsia="zh-CN"/>
        </w:rPr>
        <w:t xml:space="preserve"> </w:t>
      </w:r>
      <w:r>
        <w:rPr>
          <w:rFonts w:ascii="fang_song_gb2312" w:hAnsi="fang_song_gb2312" w:eastAsia="fang_song_gb2312" w:cs="fang_song_gb2312"/>
          <w:kern w:val="0"/>
          <w:sz w:val="27"/>
          <w:szCs w:val="27"/>
        </w:rPr>
        <w:t xml:space="preserve">阿荣旗人民检察院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年度一般公共预算财政拨款项目支出决算</w:t>
      </w:r>
      <w:r>
        <w:rPr>
          <w:rFonts w:ascii="times_new_roman" w:hAnsi="times_new_roman" w:eastAsia="times_new_roman" w:cs="times_new_roman"/>
          <w:kern w:val="0"/>
          <w:sz w:val="27"/>
          <w:szCs w:val="27"/>
          <w:u w:val="single"/>
        </w:rPr>
        <w:t xml:space="preserve"> 741.87</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（一）工资福利支出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w:t>
      </w:r>
    </w:p>
    <w:p>
      <w:pPr>
        <w:widowControl/>
        <w:spacing w:before="240" w:after="240"/>
        <w:ind w:firstLine="488"/>
        <w:rPr>
          <w:rFonts w:hint="eastAsia" w:ascii="fang_song_gb2312" w:hAnsi="fang_song_gb2312" w:eastAsia="fang_song_gb2312" w:cs="fang_song_gb2312"/>
          <w:kern w:val="0"/>
          <w:sz w:val="27"/>
          <w:szCs w:val="27"/>
          <w:lang w:val="en-US" w:eastAsia="zh-CN"/>
        </w:rPr>
      </w:pPr>
      <w:r>
        <w:rPr>
          <w:rFonts w:ascii="fang_song_gb2312" w:hAnsi="fang_song_gb2312" w:eastAsia="fang_song_gb2312" w:cs="fang_song_gb2312"/>
          <w:b/>
          <w:bCs/>
          <w:kern w:val="0"/>
          <w:sz w:val="27"/>
          <w:szCs w:val="27"/>
        </w:rPr>
        <w:t>（二）商品和服务支出</w:t>
      </w:r>
      <w:r>
        <w:rPr>
          <w:rFonts w:ascii="times_new_roman" w:hAnsi="times_new_roman" w:eastAsia="times_new_roman" w:cs="times_new_roman"/>
          <w:kern w:val="0"/>
          <w:sz w:val="27"/>
          <w:szCs w:val="27"/>
          <w:u w:val="single"/>
        </w:rPr>
        <w:t xml:space="preserve"> 420.22</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w:t>
      </w:r>
      <w:r>
        <w:rPr>
          <w:rFonts w:hint="eastAsia" w:ascii="fang_song_gb2312" w:hAnsi="fang_song_gb2312" w:eastAsia="fang_song_gb2312" w:cs="fang_song_gb2312"/>
          <w:kern w:val="0"/>
          <w:sz w:val="27"/>
          <w:szCs w:val="27"/>
          <w:lang w:val="en-US" w:eastAsia="zh-CN"/>
        </w:rPr>
        <w:t>办公费129.02万元，印刷费15万元，邮电费6万元，取暖费9万元，物业管理费46万元，差旅费53.16万元，维修（护）费30万元，培训费4.76万元，劳务费2.2万元，委托业务费83.7万元，公务用车运行维护费34.98万元，其他交通费用6.4万元。</w:t>
      </w:r>
    </w:p>
    <w:p>
      <w:pPr>
        <w:widowControl/>
        <w:spacing w:before="240" w:after="240"/>
        <w:ind w:firstLine="488"/>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b/>
          <w:bCs/>
          <w:kern w:val="0"/>
          <w:sz w:val="27"/>
          <w:szCs w:val="27"/>
          <w:lang w:val="en-US" w:eastAsia="zh-CN"/>
        </w:rPr>
        <w:t>（三）资本性支出</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300</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w:t>
      </w:r>
      <w:r>
        <w:rPr>
          <w:rFonts w:hint="eastAsia" w:ascii="fang_song_gb2312" w:hAnsi="fang_song_gb2312" w:eastAsia="fang_song_gb2312" w:cs="fang_song_gb2312"/>
          <w:kern w:val="0"/>
          <w:sz w:val="27"/>
          <w:szCs w:val="27"/>
          <w:lang w:val="en-US" w:eastAsia="zh-CN"/>
        </w:rPr>
        <w:t>办公设备购置115.34万元，专用设备购置157.78万元，公务用车购置26.88万元。</w:t>
      </w:r>
    </w:p>
    <w:p>
      <w:pPr>
        <w:widowControl/>
        <w:spacing w:before="240" w:after="240"/>
        <w:ind w:firstLine="488"/>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b/>
          <w:bCs/>
          <w:kern w:val="0"/>
          <w:sz w:val="27"/>
          <w:szCs w:val="27"/>
          <w:lang w:val="en-US" w:eastAsia="zh-CN"/>
        </w:rPr>
        <w:t>（四）其他支出</w:t>
      </w:r>
      <w:r>
        <w:rPr>
          <w:rFonts w:hint="eastAsia" w:ascii="times_new_roman" w:hAnsi="times_new_roman" w:eastAsia="times_new_roman" w:cs="times_new_roman"/>
          <w:kern w:val="0"/>
          <w:sz w:val="27"/>
          <w:szCs w:val="27"/>
          <w:u w:val="single"/>
          <w:lang w:val="en-US" w:eastAsia="zh-CN"/>
        </w:rPr>
        <w:t>21.64</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w:t>
      </w:r>
      <w:r>
        <w:rPr>
          <w:rFonts w:hint="eastAsia" w:ascii="fang_song_gb2312" w:hAnsi="fang_song_gb2312" w:cs="fang_song_gb2312"/>
          <w:kern w:val="0"/>
          <w:sz w:val="27"/>
          <w:szCs w:val="27"/>
          <w:lang w:eastAsia="zh-CN"/>
        </w:rPr>
        <w:t>国家赔偿费用支出</w:t>
      </w:r>
      <w:r>
        <w:rPr>
          <w:rFonts w:hint="eastAsia" w:ascii="fang_song_gb2312" w:hAnsi="fang_song_gb2312" w:cs="fang_song_gb2312"/>
          <w:kern w:val="0"/>
          <w:sz w:val="27"/>
          <w:szCs w:val="27"/>
          <w:lang w:val="en-US" w:eastAsia="zh-CN"/>
        </w:rPr>
        <w:t>21.64万元。</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八、财政拨款“三公”经费支出决算情况说明</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（一）财政拨款“三公”经费支出总体情况说明。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阿荣旗人民检察院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年度财政拨款“三公”经费全年预算</w:t>
      </w:r>
      <w:r>
        <w:rPr>
          <w:rFonts w:ascii="times_new_roman" w:hAnsi="times_new_roman" w:eastAsia="times_new_roman" w:cs="times_new_roman"/>
          <w:kern w:val="0"/>
          <w:sz w:val="27"/>
          <w:szCs w:val="27"/>
          <w:u w:val="single"/>
        </w:rPr>
        <w:t xml:space="preserve"> 64.72</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64.72</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%。其中：因公出国（境）费全年预算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%；公务用车购置及运行维护费全年预算</w:t>
      </w:r>
      <w:r>
        <w:rPr>
          <w:rFonts w:ascii="times_new_roman" w:hAnsi="times_new_roman" w:eastAsia="times_new_roman" w:cs="times_new_roman"/>
          <w:kern w:val="0"/>
          <w:sz w:val="27"/>
          <w:szCs w:val="27"/>
          <w:u w:val="single"/>
        </w:rPr>
        <w:t xml:space="preserve"> 61.86</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61.86</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%；公务接待费全年预算</w:t>
      </w:r>
      <w:r>
        <w:rPr>
          <w:rFonts w:ascii="times_new_roman" w:hAnsi="times_new_roman" w:eastAsia="times_new_roman" w:cs="times_new_roman"/>
          <w:kern w:val="0"/>
          <w:sz w:val="27"/>
          <w:szCs w:val="27"/>
          <w:u w:val="single"/>
        </w:rPr>
        <w:t xml:space="preserve"> 2.86</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2.86</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%。2023年度一般公共预算财政拨款“三公”经费支出决算与预算</w:t>
      </w:r>
      <w:r>
        <w:rPr>
          <w:rFonts w:hint="eastAsia" w:ascii="fang_song_gb2312" w:hAnsi="fang_song_gb2312" w:cs="fang_song_gb2312"/>
          <w:kern w:val="0"/>
          <w:sz w:val="27"/>
          <w:szCs w:val="27"/>
          <w:lang w:eastAsia="zh-CN"/>
        </w:rPr>
        <w:t>无</w:t>
      </w:r>
      <w:r>
        <w:rPr>
          <w:rFonts w:ascii="fang_song_gb2312" w:hAnsi="fang_song_gb2312" w:eastAsia="fang_song_gb2312" w:cs="fang_song_gb2312"/>
          <w:kern w:val="0"/>
          <w:sz w:val="27"/>
          <w:szCs w:val="27"/>
        </w:rPr>
        <w:t>差异。</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（二）财政拨款“三公”经费支出具体情况说明。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阿荣旗人民检察院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年度财政拨款“三公”经费支出</w:t>
      </w:r>
      <w:r>
        <w:rPr>
          <w:rFonts w:ascii="times_new_roman" w:hAnsi="times_new_roman" w:eastAsia="times_new_roman" w:cs="times_new_roman"/>
          <w:kern w:val="0"/>
          <w:sz w:val="27"/>
          <w:szCs w:val="27"/>
          <w:u w:val="single"/>
        </w:rPr>
        <w:t xml:space="preserve"> 64.72</w:t>
      </w:r>
      <w:r>
        <w:rPr>
          <w:rFonts w:ascii="fang_song_gb2312" w:hAnsi="fang_song_gb2312" w:eastAsia="fang_song_gb2312" w:cs="fang_song_gb2312"/>
          <w:kern w:val="0"/>
          <w:sz w:val="27"/>
          <w:szCs w:val="27"/>
        </w:rPr>
        <w:t>万元。因公出国（境）费支出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61.86</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95.58</w:t>
      </w:r>
      <w:r>
        <w:rPr>
          <w:rFonts w:ascii="fang_song_gb2312" w:hAnsi="fang_song_gb2312" w:eastAsia="fang_song_gb2312" w:cs="fang_song_gb2312"/>
          <w:kern w:val="0"/>
          <w:sz w:val="27"/>
          <w:szCs w:val="27"/>
        </w:rPr>
        <w:t>%；公务接待费支出</w:t>
      </w:r>
      <w:r>
        <w:rPr>
          <w:rFonts w:ascii="times_new_roman" w:hAnsi="times_new_roman" w:eastAsia="times_new_roman" w:cs="times_new_roman"/>
          <w:kern w:val="0"/>
          <w:sz w:val="27"/>
          <w:szCs w:val="27"/>
          <w:u w:val="single"/>
        </w:rPr>
        <w:t xml:space="preserve"> 2.86</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4.42</w:t>
      </w:r>
      <w:r>
        <w:rPr>
          <w:rFonts w:ascii="fang_song_gb2312" w:hAnsi="fang_song_gb2312" w:eastAsia="fang_song_gb2312" w:cs="fang_song_gb2312"/>
          <w:kern w:val="0"/>
          <w:sz w:val="27"/>
          <w:szCs w:val="27"/>
        </w:rPr>
        <w:t>%。其中：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万元，全年出国（境）团组</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个，累计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times_new_roman" w:hAnsi="times_new_roman" w:eastAsia="times_new_roman" w:cs="times_new_roman"/>
          <w:kern w:val="0"/>
          <w:sz w:val="27"/>
          <w:szCs w:val="27"/>
        </w:rPr>
        <w:t>    2.</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61.86</w:t>
      </w:r>
      <w:r>
        <w:rPr>
          <w:rFonts w:ascii="fang_song_gb2312" w:hAnsi="fang_song_gb2312" w:eastAsia="fang_song_gb2312" w:cs="fang_song_gb2312"/>
          <w:kern w:val="0"/>
          <w:sz w:val="27"/>
          <w:szCs w:val="27"/>
        </w:rPr>
        <w:t>万元。其中：</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（1）公务用车购置支出</w:t>
      </w:r>
      <w:r>
        <w:rPr>
          <w:rFonts w:ascii="times_new_roman" w:hAnsi="times_new_roman" w:eastAsia="times_new_roman" w:cs="times_new_roman"/>
          <w:kern w:val="0"/>
          <w:sz w:val="27"/>
          <w:szCs w:val="27"/>
          <w:u w:val="single"/>
        </w:rPr>
        <w:t xml:space="preserve"> 26.88</w:t>
      </w:r>
      <w:r>
        <w:rPr>
          <w:rFonts w:ascii="fang_song_gb2312" w:hAnsi="fang_song_gb2312" w:eastAsia="fang_song_gb2312" w:cs="fang_song_gb2312"/>
          <w:kern w:val="0"/>
          <w:sz w:val="27"/>
          <w:szCs w:val="27"/>
        </w:rPr>
        <w:t>万元。本年度使用财政拨款购置公务用车</w:t>
      </w:r>
      <w:r>
        <w:rPr>
          <w:rFonts w:ascii="times_new_roman" w:hAnsi="times_new_roman" w:eastAsia="times_new_roman" w:cs="times_new_roman"/>
          <w:kern w:val="0"/>
          <w:sz w:val="27"/>
          <w:szCs w:val="27"/>
          <w:u w:val="single"/>
        </w:rPr>
        <w:t xml:space="preserve">1 </w:t>
      </w:r>
      <w:r>
        <w:rPr>
          <w:rFonts w:ascii="fang_song_gb2312" w:hAnsi="fang_song_gb2312" w:eastAsia="fang_song_gb2312" w:cs="fang_song_gb2312"/>
          <w:kern w:val="0"/>
          <w:sz w:val="27"/>
          <w:szCs w:val="27"/>
        </w:rPr>
        <w:t>辆，开支内容：</w:t>
      </w:r>
      <w:r>
        <w:rPr>
          <w:rFonts w:hint="eastAsia" w:ascii="fang_song_gb2312" w:hAnsi="fang_song_gb2312" w:cs="fang_song_gb2312"/>
          <w:kern w:val="0"/>
          <w:sz w:val="27"/>
          <w:szCs w:val="27"/>
          <w:lang w:eastAsia="zh-CN"/>
        </w:rPr>
        <w:t>购买购物用车的原值和税费</w:t>
      </w:r>
      <w:r>
        <w:rPr>
          <w:rFonts w:ascii="fang_song_gb2312" w:hAnsi="fang_song_gb2312" w:eastAsia="fang_song_gb2312" w:cs="fang_song_gb2312"/>
          <w:kern w:val="0"/>
          <w:sz w:val="27"/>
          <w:szCs w:val="27"/>
        </w:rPr>
        <w:t>。与上年决算相比，增加</w:t>
      </w:r>
      <w:r>
        <w:rPr>
          <w:rFonts w:ascii="times_new_roman" w:hAnsi="times_new_roman" w:eastAsia="times_new_roman" w:cs="times_new_roman"/>
          <w:kern w:val="0"/>
          <w:sz w:val="27"/>
          <w:szCs w:val="27"/>
          <w:u w:val="single"/>
        </w:rPr>
        <w:t xml:space="preserve"> 26.88</w:t>
      </w:r>
      <w:r>
        <w:rPr>
          <w:rFonts w:ascii="fang_song_gb2312" w:hAnsi="fang_song_gb2312" w:eastAsia="fang_song_gb2312" w:cs="fang_song_gb2312"/>
          <w:kern w:val="0"/>
          <w:sz w:val="27"/>
          <w:szCs w:val="27"/>
        </w:rPr>
        <w:t>万元，增长</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本年度购买了一台公务用车</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（2）公务用车运行维护费支出</w:t>
      </w:r>
      <w:r>
        <w:rPr>
          <w:rFonts w:ascii="times_new_roman" w:hAnsi="times_new_roman" w:eastAsia="times_new_roman" w:cs="times_new_roman"/>
          <w:kern w:val="0"/>
          <w:sz w:val="27"/>
          <w:szCs w:val="27"/>
          <w:u w:val="single"/>
        </w:rPr>
        <w:t xml:space="preserve"> 34.98</w:t>
      </w:r>
      <w:r>
        <w:rPr>
          <w:rFonts w:ascii="fang_song_gb2312" w:hAnsi="fang_song_gb2312" w:eastAsia="fang_song_gb2312" w:cs="fang_song_gb2312"/>
          <w:kern w:val="0"/>
          <w:sz w:val="27"/>
          <w:szCs w:val="27"/>
        </w:rPr>
        <w:t>万元。公务用车运行维护费主要用于按规定保留的公务用车的燃料费、维修费、过桥过路费、保险费、安全奖励费用等支出。截至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日，使用财政拨款开支的公务用车保有量为</w:t>
      </w:r>
      <w:r>
        <w:rPr>
          <w:rFonts w:ascii="times_new_roman" w:hAnsi="times_new_roman" w:eastAsia="times_new_roman" w:cs="times_new_roman"/>
          <w:kern w:val="0"/>
          <w:sz w:val="27"/>
          <w:szCs w:val="27"/>
          <w:u w:val="single"/>
        </w:rPr>
        <w:t xml:space="preserve">8 </w:t>
      </w:r>
      <w:r>
        <w:rPr>
          <w:rFonts w:ascii="fang_song_gb2312" w:hAnsi="fang_song_gb2312" w:eastAsia="fang_song_gb2312" w:cs="fang_song_gb2312"/>
          <w:kern w:val="0"/>
          <w:sz w:val="27"/>
          <w:szCs w:val="27"/>
        </w:rPr>
        <w:t>辆。与上年决算相比，减少</w:t>
      </w:r>
      <w:r>
        <w:rPr>
          <w:rFonts w:ascii="times_new_roman" w:hAnsi="times_new_roman" w:eastAsia="times_new_roman" w:cs="times_new_roman"/>
          <w:kern w:val="0"/>
          <w:sz w:val="27"/>
          <w:szCs w:val="27"/>
          <w:u w:val="single"/>
        </w:rPr>
        <w:t>0.02</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0.05</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eastAsia="zh-CN"/>
        </w:rPr>
        <w:t>有</w:t>
      </w:r>
      <w:r>
        <w:rPr>
          <w:rFonts w:hint="eastAsia" w:ascii="fang_song_gb2312" w:hAnsi="fang_song_gb2312" w:cs="fang_song_gb2312"/>
          <w:kern w:val="0"/>
          <w:sz w:val="27"/>
          <w:szCs w:val="27"/>
          <w:lang w:val="en-US" w:eastAsia="zh-CN"/>
        </w:rPr>
        <w:t>0.02万元未及时支付</w:t>
      </w:r>
      <w:r>
        <w:rPr>
          <w:rFonts w:ascii="fang_song_gb2312" w:hAnsi="fang_song_gb2312" w:eastAsia="fang_song_gb2312" w:cs="fang_song_gb2312"/>
          <w:kern w:val="0"/>
          <w:sz w:val="27"/>
          <w:szCs w:val="27"/>
        </w:rPr>
        <w:t>。</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3.公务接待费支出</w:t>
      </w:r>
      <w:r>
        <w:rPr>
          <w:rFonts w:ascii="times_new_roman" w:hAnsi="times_new_roman" w:eastAsia="times_new_roman" w:cs="times_new_roman"/>
          <w:kern w:val="0"/>
          <w:sz w:val="27"/>
          <w:szCs w:val="27"/>
          <w:u w:val="single"/>
        </w:rPr>
        <w:t xml:space="preserve"> 2.86</w:t>
      </w:r>
      <w:r>
        <w:rPr>
          <w:rFonts w:ascii="fang_song_gb2312" w:hAnsi="fang_song_gb2312" w:eastAsia="fang_song_gb2312" w:cs="fang_song_gb2312"/>
          <w:kern w:val="0"/>
          <w:sz w:val="27"/>
          <w:szCs w:val="27"/>
        </w:rPr>
        <w:t>万元。其中：国内公务接待支出</w:t>
      </w:r>
      <w:r>
        <w:rPr>
          <w:rFonts w:ascii="times_new_roman" w:hAnsi="times_new_roman" w:eastAsia="times_new_roman" w:cs="times_new_roman"/>
          <w:kern w:val="0"/>
          <w:sz w:val="27"/>
          <w:szCs w:val="27"/>
          <w:u w:val="single"/>
        </w:rPr>
        <w:t xml:space="preserve"> 2.86</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60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220 </w:t>
      </w:r>
      <w:r>
        <w:rPr>
          <w:rFonts w:ascii="fang_song_gb2312" w:hAnsi="fang_song_gb2312" w:eastAsia="fang_song_gb2312" w:cs="fang_song_gb2312"/>
          <w:kern w:val="0"/>
          <w:sz w:val="27"/>
          <w:szCs w:val="27"/>
        </w:rPr>
        <w:t>人次，开支内容：</w:t>
      </w:r>
      <w:r>
        <w:rPr>
          <w:rFonts w:hint="eastAsia" w:ascii="fang_song_gb2312" w:hAnsi="fang_song_gb2312" w:eastAsia="fang_song_gb2312" w:cs="fang_song_gb2312"/>
          <w:kern w:val="0"/>
          <w:sz w:val="27"/>
          <w:szCs w:val="27"/>
          <w:lang w:val="en-US" w:eastAsia="zh-CN"/>
        </w:rPr>
        <w:t>一是上级院业务指导；二是其他院来交流学习</w:t>
      </w:r>
      <w:r>
        <w:rPr>
          <w:rFonts w:ascii="fang_song_gb2312" w:hAnsi="fang_song_gb2312" w:eastAsia="fang_song_gb2312" w:cs="fang_song_gb2312"/>
          <w:kern w:val="0"/>
          <w:sz w:val="27"/>
          <w:szCs w:val="27"/>
        </w:rPr>
        <w:t>；国（境）外公务接待支出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九、政府性基金预算财政拨款支出决算情况说明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阿荣旗人民检察院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年度政府性基金预算财政拨款支出决算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%，变动原因：</w:t>
      </w:r>
      <w:r>
        <w:rPr>
          <w:rFonts w:hint="eastAsia" w:ascii="fang_song_gb2312" w:hAnsi="fang_song_gb2312" w:eastAsia="fang_song_gb2312" w:cs="fang_song_gb2312"/>
          <w:kern w:val="0"/>
          <w:sz w:val="27"/>
          <w:szCs w:val="27"/>
          <w:lang w:val="en-US" w:eastAsia="zh-CN"/>
        </w:rPr>
        <w:t>本年无政府性基金预算财政拨款收、支、余</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十、国有资本经营预算财政拨款支出决算情况说明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阿荣旗人民检察院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年度国有资本经营预算财政拨款支出决算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%，变动原因：本年无国有资本经营预算财政拨款收、支、余。</w:t>
      </w:r>
    </w:p>
    <w:p>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十一、机构运行经费支出决算情况说明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阿荣旗人民检察院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年度机构运行经费支出决算</w:t>
      </w:r>
      <w:r>
        <w:rPr>
          <w:rFonts w:ascii="times_new_roman" w:hAnsi="times_new_roman" w:eastAsia="times_new_roman" w:cs="times_new_roman"/>
          <w:kern w:val="0"/>
          <w:sz w:val="27"/>
          <w:szCs w:val="27"/>
          <w:u w:val="single"/>
        </w:rPr>
        <w:t xml:space="preserve"> 102.05</w:t>
      </w:r>
      <w:r>
        <w:rPr>
          <w:rFonts w:ascii="fang_song_gb2312" w:hAnsi="fang_song_gb2312" w:eastAsia="fang_song_gb2312" w:cs="fang_song_gb2312"/>
          <w:kern w:val="0"/>
          <w:sz w:val="27"/>
          <w:szCs w:val="27"/>
        </w:rPr>
        <w:t>万元。比上年决算相比，增加</w:t>
      </w:r>
      <w:r>
        <w:rPr>
          <w:rFonts w:ascii="times_new_roman" w:hAnsi="times_new_roman" w:eastAsia="times_new_roman" w:cs="times_new_roman"/>
          <w:kern w:val="0"/>
          <w:sz w:val="27"/>
          <w:szCs w:val="27"/>
          <w:u w:val="single"/>
        </w:rPr>
        <w:t xml:space="preserve"> 5.39</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5.57</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2023年公用经费支出了租车费</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十二、政府采购支出决算情况说明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阿荣旗人民检察院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年度政府采购支出总额</w:t>
      </w:r>
      <w:r>
        <w:rPr>
          <w:rFonts w:ascii="times_new_roman" w:hAnsi="times_new_roman" w:eastAsia="times_new_roman" w:cs="times_new_roman"/>
          <w:kern w:val="0"/>
          <w:sz w:val="27"/>
          <w:szCs w:val="27"/>
          <w:u w:val="single"/>
        </w:rPr>
        <w:t xml:space="preserve"> 157.91</w:t>
      </w:r>
      <w:r>
        <w:rPr>
          <w:rFonts w:ascii="fang_song_gb2312" w:hAnsi="fang_song_gb2312" w:eastAsia="fang_song_gb2312" w:cs="fang_song_gb2312"/>
          <w:kern w:val="0"/>
          <w:sz w:val="27"/>
          <w:szCs w:val="27"/>
        </w:rPr>
        <w:t>万元，其中：政府采购货物支出</w:t>
      </w:r>
      <w:r>
        <w:rPr>
          <w:rFonts w:ascii="times_new_roman" w:hAnsi="times_new_roman" w:eastAsia="times_new_roman" w:cs="times_new_roman"/>
          <w:kern w:val="0"/>
          <w:sz w:val="27"/>
          <w:szCs w:val="27"/>
          <w:u w:val="single"/>
        </w:rPr>
        <w:t xml:space="preserve"> 157.91</w:t>
      </w:r>
      <w:r>
        <w:rPr>
          <w:rFonts w:ascii="fang_song_gb2312" w:hAnsi="fang_song_gb2312" w:eastAsia="fang_song_gb2312" w:cs="fang_song_gb2312"/>
          <w:kern w:val="0"/>
          <w:sz w:val="27"/>
          <w:szCs w:val="27"/>
        </w:rPr>
        <w:t>万元、政府采购工程支出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万元、政府采购服务支出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万元。政府采购授予中小企业合同金额</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万元，占政府采购支出总额的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%，其中：授予小微企业合同金额</w:t>
      </w:r>
      <w:r>
        <w:rPr>
          <w:rFonts w:ascii="times_new_roman" w:hAnsi="times_new_roman" w:eastAsia="times_new_roman" w:cs="times_new_roman"/>
          <w:kern w:val="0"/>
          <w:sz w:val="27"/>
          <w:szCs w:val="27"/>
          <w:u w:val="single"/>
        </w:rPr>
        <w:t>  0.00</w:t>
      </w:r>
      <w:r>
        <w:rPr>
          <w:rFonts w:ascii="fang_song_gb2312" w:hAnsi="fang_song_gb2312" w:eastAsia="fang_song_gb2312" w:cs="fang_song_gb2312"/>
          <w:kern w:val="0"/>
          <w:sz w:val="27"/>
          <w:szCs w:val="27"/>
        </w:rPr>
        <w:t>万元，占政府采购支出总额的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%；货物采购授予中小企业合同金额占货物支出金额的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%，工程采购授予中小企业合同金额占工程支出金额的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%，服务采购授予中小企业合同金额占服务支出金额的</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十三、国有资产占用情况说明</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阿荣旗人民检察院 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日，本部门（单位）共有车辆</w:t>
      </w:r>
      <w:r>
        <w:rPr>
          <w:rFonts w:ascii="times_new_roman" w:hAnsi="times_new_roman" w:eastAsia="times_new_roman" w:cs="times_new_roman"/>
          <w:kern w:val="0"/>
          <w:sz w:val="27"/>
          <w:szCs w:val="27"/>
          <w:u w:val="single"/>
        </w:rPr>
        <w:t xml:space="preserve"> 8</w:t>
      </w:r>
      <w:r>
        <w:rPr>
          <w:rFonts w:ascii="fang_song_gb2312" w:hAnsi="fang_song_gb2312" w:eastAsia="fang_song_gb2312" w:cs="fang_song_gb2312"/>
          <w:kern w:val="0"/>
          <w:sz w:val="27"/>
          <w:szCs w:val="27"/>
        </w:rPr>
        <w:t>辆，其中：副部（省）级及以上领导用车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辆、主要负责人用车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辆、机要通信用车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辆、应急保障用车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辆、执法执勤用车</w:t>
      </w:r>
      <w:r>
        <w:rPr>
          <w:rFonts w:ascii="times_new_roman" w:hAnsi="times_new_roman" w:eastAsia="times_new_roman" w:cs="times_new_roman"/>
          <w:kern w:val="0"/>
          <w:sz w:val="27"/>
          <w:szCs w:val="27"/>
          <w:u w:val="single"/>
        </w:rPr>
        <w:t xml:space="preserve"> 8</w:t>
      </w:r>
      <w:r>
        <w:rPr>
          <w:rFonts w:ascii="fang_song_gb2312" w:hAnsi="fang_song_gb2312" w:eastAsia="fang_song_gb2312" w:cs="fang_song_gb2312"/>
          <w:kern w:val="0"/>
          <w:sz w:val="27"/>
          <w:szCs w:val="27"/>
        </w:rPr>
        <w:t>辆、特种专业技术用车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辆、离退休干部服务用车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辆，其他用车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辆；单价100万元（含）以上的设备（不含车辆）</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台（套）。</w:t>
      </w:r>
    </w:p>
    <w:p>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十四、预算绩效情况说明</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（一）预算绩效管理工作开展情况。</w:t>
      </w:r>
    </w:p>
    <w:p>
      <w:pPr>
        <w:widowControl/>
        <w:spacing w:before="240" w:after="240"/>
        <w:ind w:firstLine="492"/>
        <w:rPr>
          <w:rFonts w:hint="eastAsia" w:ascii="fang_song_gb2312" w:hAnsi="fang_song_gb2312" w:eastAsia="宋体" w:cs="fang_song_gb2312"/>
          <w:kern w:val="0"/>
          <w:sz w:val="27"/>
          <w:szCs w:val="27"/>
          <w:lang w:val="en-US" w:eastAsia="zh-CN"/>
        </w:rPr>
      </w:pPr>
      <w:r>
        <w:rPr>
          <w:rFonts w:ascii="fang_song_gb2312" w:hAnsi="fang_song_gb2312" w:eastAsia="fang_song_gb2312" w:cs="fang_song_gb2312"/>
          <w:kern w:val="0"/>
          <w:sz w:val="27"/>
          <w:szCs w:val="27"/>
        </w:rPr>
        <w:t>阿荣旗人民检察院 根据预算绩效管理要求组织对</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年一般公共预算项目支出全面开展绩效自评，其中一级项目</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个，二级项目</w:t>
      </w:r>
      <w:r>
        <w:rPr>
          <w:rFonts w:hint="eastAsia" w:ascii="times_new_roman" w:hAnsi="times_new_roman" w:eastAsia="宋体" w:cs="times_new_roman"/>
          <w:kern w:val="0"/>
          <w:sz w:val="27"/>
          <w:szCs w:val="27"/>
          <w:u w:val="single"/>
          <w:lang w:val="en-US" w:eastAsia="zh-CN"/>
        </w:rPr>
        <w:t>4</w:t>
      </w:r>
      <w:r>
        <w:rPr>
          <w:rFonts w:ascii="fang_song_gb2312" w:hAnsi="fang_song_gb2312" w:eastAsia="fang_song_gb2312" w:cs="fang_song_gb2312"/>
          <w:kern w:val="0"/>
          <w:sz w:val="27"/>
          <w:szCs w:val="27"/>
        </w:rPr>
        <w:t>个，共涉及资金</w:t>
      </w:r>
      <w:r>
        <w:rPr>
          <w:rFonts w:hint="eastAsia" w:ascii="times_new_roman" w:hAnsi="times_new_roman" w:eastAsia="宋体" w:cs="times_new_roman"/>
          <w:kern w:val="0"/>
          <w:sz w:val="27"/>
          <w:szCs w:val="27"/>
          <w:u w:val="single"/>
          <w:lang w:val="en-US" w:eastAsia="zh-CN"/>
        </w:rPr>
        <w:t>741.87</w:t>
      </w:r>
      <w:r>
        <w:rPr>
          <w:rFonts w:ascii="fang_song_gb2312" w:hAnsi="fang_song_gb2312" w:eastAsia="fang_song_gb2312" w:cs="fang_song_gb2312"/>
          <w:kern w:val="0"/>
          <w:sz w:val="27"/>
          <w:szCs w:val="27"/>
        </w:rPr>
        <w:t>万元，占一般公共预算项目支出总额的</w:t>
      </w:r>
      <w:r>
        <w:rPr>
          <w:rFonts w:ascii="times_new_roman" w:hAnsi="times_new_roman" w:eastAsia="times_new_roman" w:cs="times_new_roman"/>
          <w:kern w:val="0"/>
          <w:sz w:val="27"/>
          <w:szCs w:val="27"/>
        </w:rPr>
        <w:t>100</w:t>
      </w:r>
      <w:r>
        <w:rPr>
          <w:rFonts w:ascii="fang_song_gb2312" w:hAnsi="fang_song_gb2312" w:eastAsia="fang_song_gb2312" w:cs="fang_song_gb2312"/>
          <w:kern w:val="0"/>
          <w:sz w:val="27"/>
          <w:szCs w:val="27"/>
        </w:rPr>
        <w:t>%；政府性基金预算项目</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个，其中，一级项目</w:t>
      </w:r>
      <w:r>
        <w:rPr>
          <w:rFonts w:ascii="times_new_roman" w:hAnsi="times_new_roman" w:eastAsia="times_new_roman" w:cs="times_new_roman"/>
          <w:kern w:val="0"/>
          <w:sz w:val="27"/>
          <w:szCs w:val="27"/>
          <w:u w:val="single"/>
        </w:rPr>
        <w:t> </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个，二级项目</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个，共涉及资金</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万元，占应纳入绩效自评的政府性基金预算项目支出总额的</w:t>
      </w:r>
      <w:r>
        <w:rPr>
          <w:rFonts w:ascii="times_new_roman" w:hAnsi="times_new_roman" w:eastAsia="times_new_roman" w:cs="times_new_roman"/>
          <w:kern w:val="0"/>
          <w:sz w:val="27"/>
          <w:szCs w:val="27"/>
        </w:rPr>
        <w:t>100%</w:t>
      </w:r>
      <w:r>
        <w:rPr>
          <w:rFonts w:hint="eastAsia" w:ascii="fang_song_gb2312" w:hAnsi="fang_song_gb2312" w:eastAsia="宋体" w:cs="fang_song_gb2312"/>
          <w:kern w:val="0"/>
          <w:sz w:val="27"/>
          <w:szCs w:val="27"/>
          <w:lang w:val="en-US" w:eastAsia="zh-CN"/>
        </w:rPr>
        <w:t>。</w:t>
      </w:r>
    </w:p>
    <w:p>
      <w:pPr>
        <w:widowControl/>
        <w:spacing w:before="240" w:after="240"/>
        <w:ind w:firstLine="492"/>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组织对“</w:t>
      </w:r>
      <w:r>
        <w:rPr>
          <w:rFonts w:hint="eastAsia" w:ascii="times_new_roman" w:hAnsi="times_new_roman" w:eastAsia="宋体" w:cs="times_new_roman"/>
          <w:kern w:val="0"/>
          <w:sz w:val="27"/>
          <w:szCs w:val="27"/>
          <w:lang w:eastAsia="zh-CN"/>
        </w:rPr>
        <w:t>国家赔偿费用</w:t>
      </w:r>
      <w:r>
        <w:rPr>
          <w:rFonts w:ascii="fang_song_gb2312" w:hAnsi="fang_song_gb2312" w:eastAsia="fang_song_gb2312" w:cs="fang_song_gb2312"/>
          <w:kern w:val="0"/>
          <w:sz w:val="27"/>
          <w:szCs w:val="27"/>
        </w:rPr>
        <w:t>”</w:t>
      </w:r>
      <w:r>
        <w:rPr>
          <w:rFonts w:ascii="fang_song_gb2312" w:hAnsi="fang_song_gb2312" w:eastAsia="fang_song_gb2312" w:cs="fang_song_gb2312"/>
          <w:kern w:val="0"/>
          <w:sz w:val="27"/>
          <w:szCs w:val="27"/>
          <w:u w:val="single"/>
        </w:rPr>
        <w:t> </w:t>
      </w:r>
      <w:r>
        <w:rPr>
          <w:rFonts w:hint="eastAsia" w:ascii="fang_song_gb2312" w:hAnsi="fang_song_gb2312" w:eastAsia="宋体" w:cs="fang_song_gb2312"/>
          <w:kern w:val="0"/>
          <w:sz w:val="27"/>
          <w:szCs w:val="27"/>
          <w:u w:val="single"/>
          <w:lang w:val="en-US" w:eastAsia="zh-CN"/>
        </w:rPr>
        <w:t>1</w:t>
      </w:r>
      <w:r>
        <w:rPr>
          <w:rFonts w:ascii="fang_song_gb2312" w:hAnsi="fang_song_gb2312" w:eastAsia="fang_song_gb2312" w:cs="fang_song_gb2312"/>
          <w:kern w:val="0"/>
          <w:sz w:val="27"/>
          <w:szCs w:val="27"/>
        </w:rPr>
        <w:t>个项目开展了部门评价（此处即为重点评价内容），涉及一般公共预算支出</w:t>
      </w:r>
      <w:r>
        <w:rPr>
          <w:rFonts w:hint="eastAsia" w:ascii="times_new_roman" w:hAnsi="times_new_roman" w:eastAsia="宋体" w:cs="times_new_roman"/>
          <w:kern w:val="0"/>
          <w:sz w:val="27"/>
          <w:szCs w:val="27"/>
          <w:u w:val="single"/>
          <w:lang w:val="en-US" w:eastAsia="zh-CN"/>
        </w:rPr>
        <w:t>21.64</w:t>
      </w:r>
      <w:r>
        <w:rPr>
          <w:rFonts w:ascii="fang_song_gb2312" w:hAnsi="fang_song_gb2312" w:eastAsia="fang_song_gb2312" w:cs="fang_song_gb2312"/>
          <w:kern w:val="0"/>
          <w:sz w:val="27"/>
          <w:szCs w:val="27"/>
        </w:rPr>
        <w:t>万元，政府性基金支出</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万元。从评价情况看，</w:t>
      </w:r>
      <w:r>
        <w:rPr>
          <w:rFonts w:hint="eastAsia" w:ascii="fang_song_gb2312" w:hAnsi="fang_song_gb2312" w:eastAsia="fang_song_gb2312" w:cs="fang_song_gb2312"/>
          <w:kern w:val="0"/>
          <w:sz w:val="27"/>
          <w:szCs w:val="27"/>
          <w:lang w:val="en-US" w:eastAsia="zh-CN"/>
        </w:rPr>
        <w:t>以上项目基本完成年初制定的绩效目标，较好地利用了财政资金</w:t>
      </w:r>
      <w:r>
        <w:rPr>
          <w:rFonts w:ascii="fang_song_gb2312" w:hAnsi="fang_song_gb2312" w:eastAsia="fang_song_gb2312" w:cs="fang_song_gb2312"/>
          <w:kern w:val="0"/>
          <w:sz w:val="27"/>
          <w:szCs w:val="27"/>
        </w:rPr>
        <w:t>。</w:t>
      </w: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（二）部门决算中项目绩效自评结果。</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fang_song_gb2312" w:hAnsi="fang_song_gb2312" w:cs="fang_song_gb2312"/>
          <w:kern w:val="0"/>
          <w:sz w:val="27"/>
          <w:szCs w:val="27"/>
          <w:lang w:val="en-US" w:eastAsia="zh-CN"/>
        </w:rPr>
        <w:t xml:space="preserve"> </w:t>
      </w:r>
      <w:r>
        <w:rPr>
          <w:rFonts w:ascii="fang_song_gb2312" w:hAnsi="fang_song_gb2312" w:eastAsia="fang_song_gb2312" w:cs="fang_song_gb2312"/>
          <w:kern w:val="0"/>
          <w:sz w:val="27"/>
          <w:szCs w:val="27"/>
        </w:rPr>
        <w:t xml:space="preserve">阿荣旗人民检察院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年度在决算中反映</w:t>
      </w:r>
      <w:r>
        <w:rPr>
          <w:rFonts w:hint="eastAsia" w:ascii="times_new_roman" w:hAnsi="times_new_roman" w:eastAsia="宋体" w:cs="times_new_roman"/>
          <w:kern w:val="0"/>
          <w:sz w:val="27"/>
          <w:szCs w:val="27"/>
          <w:u w:val="single"/>
          <w:lang w:val="en-US" w:eastAsia="zh-CN"/>
        </w:rPr>
        <w:t>3</w:t>
      </w:r>
      <w:r>
        <w:rPr>
          <w:rFonts w:ascii="fang_song_gb2312" w:hAnsi="fang_song_gb2312" w:eastAsia="fang_song_gb2312" w:cs="fang_song_gb2312"/>
          <w:kern w:val="0"/>
          <w:sz w:val="27"/>
          <w:szCs w:val="27"/>
        </w:rPr>
        <w:t>个一般公共预算项目，以及</w:t>
      </w:r>
      <w:r>
        <w:rPr>
          <w:rFonts w:hint="eastAsia" w:ascii="times_new_roman" w:hAnsi="times_new_roman" w:eastAsia="宋体" w:cs="times_new_roman"/>
          <w:kern w:val="0"/>
          <w:sz w:val="27"/>
          <w:szCs w:val="27"/>
          <w:u w:val="single"/>
          <w:lang w:val="en-US" w:eastAsia="zh-CN"/>
        </w:rPr>
        <w:t>0</w:t>
      </w:r>
      <w:r>
        <w:rPr>
          <w:rFonts w:ascii="fang_song_gb2312" w:hAnsi="fang_song_gb2312" w:eastAsia="fang_song_gb2312" w:cs="fang_song_gb2312"/>
          <w:kern w:val="0"/>
          <w:sz w:val="27"/>
          <w:szCs w:val="27"/>
        </w:rPr>
        <w:t>个政府性基金项目， 共</w:t>
      </w:r>
      <w:r>
        <w:rPr>
          <w:rFonts w:hint="eastAsia" w:ascii="times_new_roman" w:hAnsi="times_new_roman" w:eastAsia="宋体" w:cs="times_new_roman"/>
          <w:kern w:val="0"/>
          <w:sz w:val="27"/>
          <w:szCs w:val="27"/>
          <w:u w:val="single"/>
          <w:lang w:val="en-US" w:eastAsia="zh-CN"/>
        </w:rPr>
        <w:t>3</w:t>
      </w:r>
      <w:r>
        <w:rPr>
          <w:rFonts w:ascii="fang_song_gb2312" w:hAnsi="fang_song_gb2312" w:eastAsia="fang_song_gb2312" w:cs="fang_song_gb2312"/>
          <w:kern w:val="0"/>
          <w:sz w:val="27"/>
          <w:szCs w:val="27"/>
        </w:rPr>
        <w:t>个项目的绩效自评结果。</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hint="eastAsia" w:ascii="times_new_roman" w:hAnsi="times_new_roman" w:eastAsia="宋体" w:cs="times_new_roman"/>
          <w:kern w:val="0"/>
          <w:sz w:val="27"/>
          <w:szCs w:val="27"/>
          <w:lang w:eastAsia="zh-CN"/>
        </w:rPr>
        <w:t>国家赔偿费用</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eastAsia="宋体" w:cs="times_new_roman"/>
          <w:kern w:val="0"/>
          <w:sz w:val="27"/>
          <w:szCs w:val="27"/>
          <w:u w:val="single"/>
          <w:lang w:val="en-US" w:eastAsia="zh-CN"/>
        </w:rPr>
        <w:t>100</w:t>
      </w:r>
      <w:r>
        <w:rPr>
          <w:rFonts w:ascii="fang_song_gb2312" w:hAnsi="fang_song_gb2312" w:eastAsia="fang_song_gb2312" w:cs="fang_song_gb2312"/>
          <w:kern w:val="0"/>
          <w:sz w:val="27"/>
          <w:szCs w:val="27"/>
        </w:rPr>
        <w:t>分。全年预算数为</w:t>
      </w:r>
      <w:r>
        <w:rPr>
          <w:rFonts w:hint="eastAsia" w:ascii="times_new_roman" w:hAnsi="times_new_roman" w:eastAsia="宋体" w:cs="times_new_roman"/>
          <w:kern w:val="0"/>
          <w:sz w:val="27"/>
          <w:szCs w:val="27"/>
          <w:u w:val="single"/>
          <w:lang w:val="en-US" w:eastAsia="zh-CN"/>
        </w:rPr>
        <w:t>21.64</w:t>
      </w:r>
      <w:r>
        <w:rPr>
          <w:rFonts w:ascii="fang_song_gb2312" w:hAnsi="fang_song_gb2312" w:eastAsia="fang_song_gb2312" w:cs="fang_song_gb2312"/>
          <w:kern w:val="0"/>
          <w:sz w:val="27"/>
          <w:szCs w:val="27"/>
        </w:rPr>
        <w:t>万元，执行数为</w:t>
      </w:r>
      <w:r>
        <w:rPr>
          <w:rFonts w:hint="eastAsia" w:ascii="times_new_roman" w:hAnsi="times_new_roman" w:eastAsia="宋体" w:cs="times_new_roman"/>
          <w:kern w:val="0"/>
          <w:sz w:val="27"/>
          <w:szCs w:val="27"/>
          <w:u w:val="single"/>
          <w:lang w:val="en-US" w:eastAsia="zh-CN"/>
        </w:rPr>
        <w:t>21.64</w:t>
      </w:r>
      <w:r>
        <w:rPr>
          <w:rFonts w:ascii="fang_song_gb2312" w:hAnsi="fang_song_gb2312" w:eastAsia="fang_song_gb2312" w:cs="fang_song_gb2312"/>
          <w:kern w:val="0"/>
          <w:sz w:val="27"/>
          <w:szCs w:val="27"/>
        </w:rPr>
        <w:t>万元，完成预算的</w:t>
      </w:r>
      <w:r>
        <w:rPr>
          <w:rFonts w:hint="eastAsia" w:ascii="times_new_roman" w:hAnsi="times_new_roman" w:eastAsia="宋体" w:cs="times_new_roman"/>
          <w:kern w:val="0"/>
          <w:sz w:val="27"/>
          <w:szCs w:val="27"/>
          <w:u w:val="single"/>
          <w:lang w:val="en-US" w:eastAsia="zh-CN"/>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eastAsia="宋体" w:cs="fang_song_gb2312"/>
          <w:kern w:val="0"/>
          <w:sz w:val="27"/>
          <w:szCs w:val="27"/>
          <w:lang w:eastAsia="zh-CN"/>
        </w:rPr>
        <w:t>赔偿人次大于等于</w:t>
      </w:r>
      <w:r>
        <w:rPr>
          <w:rFonts w:hint="eastAsia" w:ascii="fang_song_gb2312" w:hAnsi="fang_song_gb2312" w:eastAsia="宋体" w:cs="fang_song_gb2312"/>
          <w:kern w:val="0"/>
          <w:sz w:val="27"/>
          <w:szCs w:val="27"/>
          <w:lang w:val="en-US" w:eastAsia="zh-CN"/>
        </w:rPr>
        <w:t>1人，赔偿次数大于等于1次，赔偿质量大于等于98%，赔偿比率大于等于100%，完成赔偿时限小于等于1年，赔偿的可持续影响大于等于</w:t>
      </w:r>
      <w:r>
        <w:rPr>
          <w:rFonts w:hint="eastAsia" w:ascii="fang_song_gb2312" w:hAnsi="fang_song_gb2312" w:cs="fang_song_gb2312"/>
          <w:kern w:val="0"/>
          <w:sz w:val="27"/>
          <w:szCs w:val="27"/>
          <w:lang w:val="en-US" w:eastAsia="zh-CN"/>
        </w:rPr>
        <w:t>1</w:t>
      </w:r>
      <w:r>
        <w:rPr>
          <w:rFonts w:hint="eastAsia" w:ascii="fang_song_gb2312" w:hAnsi="fang_song_gb2312" w:eastAsia="宋体" w:cs="fang_song_gb2312"/>
          <w:kern w:val="0"/>
          <w:sz w:val="27"/>
          <w:szCs w:val="27"/>
          <w:lang w:val="en-US" w:eastAsia="zh-CN"/>
        </w:rPr>
        <w:t>年</w:t>
      </w:r>
      <w:r>
        <w:rPr>
          <w:rFonts w:ascii="fang_song_gb2312" w:hAnsi="fang_song_gb2312" w:eastAsia="fang_song_gb2312" w:cs="fang_song_gb2312"/>
          <w:kern w:val="0"/>
          <w:sz w:val="27"/>
          <w:szCs w:val="27"/>
        </w:rPr>
        <w:t>。</w:t>
      </w:r>
      <w:r>
        <w:rPr>
          <w:rFonts w:hint="eastAsia" w:ascii="fang_song_gb2312" w:hAnsi="fang_song_gb2312" w:eastAsia="宋体" w:cs="fang_song_gb2312"/>
          <w:kern w:val="0"/>
          <w:sz w:val="27"/>
          <w:szCs w:val="27"/>
          <w:lang w:eastAsia="zh-CN"/>
        </w:rPr>
        <w:t>达到年初目标要求，不存在问题。</w:t>
      </w:r>
      <w:r>
        <w:rPr>
          <w:rFonts w:ascii="fang_song_gb2312" w:hAnsi="fang_song_gb2312" w:eastAsia="fang_song_gb2312" w:cs="fang_song_gb2312"/>
          <w:kern w:val="0"/>
          <w:sz w:val="27"/>
          <w:szCs w:val="27"/>
        </w:rPr>
        <w:t>下一步改进措施：</w:t>
      </w:r>
      <w:r>
        <w:rPr>
          <w:rFonts w:hint="eastAsia" w:ascii="fang_song_gb2312" w:hAnsi="fang_song_gb2312" w:eastAsia="宋体" w:cs="fang_song_gb2312"/>
          <w:kern w:val="0"/>
          <w:sz w:val="27"/>
          <w:szCs w:val="27"/>
          <w:lang w:eastAsia="zh-CN"/>
        </w:rPr>
        <w:t>继续加强项目绩效管理</w:t>
      </w:r>
      <w:r>
        <w:rPr>
          <w:rFonts w:ascii="fang_song_gb2312" w:hAnsi="fang_song_gb2312" w:eastAsia="fang_song_gb2312" w:cs="fang_song_gb2312"/>
          <w:kern w:val="0"/>
          <w:sz w:val="27"/>
          <w:szCs w:val="27"/>
        </w:rPr>
        <w:t>。</w:t>
      </w:r>
    </w:p>
    <w:p>
      <w:pPr>
        <w:widowControl/>
        <w:spacing w:before="240" w:after="240"/>
        <w:ind w:firstLine="481"/>
        <w:rPr>
          <w:rFonts w:ascii="fang_song_gb2312" w:hAnsi="fang_song_gb2312" w:eastAsia="fang_song_gb2312" w:cs="fang_song_gb2312"/>
          <w:kern w:val="0"/>
          <w:sz w:val="27"/>
          <w:szCs w:val="27"/>
        </w:rPr>
      </w:pPr>
      <w:r>
        <w:rPr>
          <w:rFonts w:ascii="times_new_roman" w:hAnsi="times_new_roman" w:eastAsia="times_new_roman" w:cs="times_new_roman"/>
          <w:kern w:val="0"/>
          <w:sz w:val="27"/>
          <w:szCs w:val="27"/>
        </w:rPr>
        <w:t>2.</w:t>
      </w:r>
      <w:r>
        <w:rPr>
          <w:rFonts w:hint="eastAsia" w:ascii="times_new_roman" w:hAnsi="times_new_roman" w:eastAsia="宋体" w:cs="times_new_roman"/>
          <w:kern w:val="0"/>
          <w:sz w:val="27"/>
          <w:szCs w:val="27"/>
          <w:lang w:eastAsia="zh-CN"/>
        </w:rPr>
        <w:t>办案（业务）费</w:t>
      </w:r>
      <w:r>
        <w:rPr>
          <w:rFonts w:ascii="fang_song_gb2312" w:hAnsi="fang_song_gb2312" w:eastAsia="fang_song_gb2312" w:cs="fang_song_gb2312"/>
          <w:kern w:val="0"/>
          <w:sz w:val="27"/>
          <w:szCs w:val="27"/>
        </w:rPr>
        <w:t>项目自评综述：</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rPr>
          <w:rFonts w:hint="eastAsia" w:ascii="fang_song_gb2312" w:hAnsi="fang_song_gb2312" w:eastAsia="宋体" w:cs="fang_song_gb2312"/>
          <w:kern w:val="0"/>
          <w:sz w:val="27"/>
          <w:szCs w:val="27"/>
          <w:lang w:val="en-US" w:eastAsia="zh-CN" w:bidi="ar-SA"/>
        </w:rPr>
      </w:pPr>
      <w:r>
        <w:rPr>
          <w:rFonts w:hint="eastAsia" w:ascii="fang_song_gb2312" w:hAnsi="fang_song_gb2312" w:eastAsia="宋体" w:cs="fang_song_gb2312"/>
          <w:kern w:val="0"/>
          <w:sz w:val="27"/>
          <w:szCs w:val="27"/>
          <w:lang w:val="en-US" w:eastAsia="zh-CN" w:bidi="ar-SA"/>
        </w:rPr>
        <w:t>根据年初设定的绩效目标，项目自评得分99分。全年预算数为420.24万元，执行数为420.22万元，完成预算的99%。项目绩效目标完成情况：1.依法履行批捕起诉等职能，切实维护社会持续稳定。2．严格规范司法，确实提高司法公信力。3.加强检察队伍建设，巩固检察工作基础。4.全面履行法律监督职能，敢于监督，依法监督。发现的主要问题及原因：通过项目自评发现在项目预算执行方面还存在不足。下一步改进措施：强化预算执行的监控和分析，及时发现偏差和问题。</w:t>
      </w:r>
    </w:p>
    <w:p>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hint="eastAsia" w:ascii="fang_song_gb2312" w:hAnsi="fang_song_gb2312" w:eastAsia="宋体" w:cs="fang_song_gb2312"/>
          <w:kern w:val="0"/>
          <w:sz w:val="27"/>
          <w:szCs w:val="27"/>
          <w:lang w:val="en-US" w:eastAsia="zh-CN"/>
        </w:rPr>
        <w:t xml:space="preserve">   3.</w:t>
      </w:r>
      <w:r>
        <w:rPr>
          <w:rFonts w:hint="eastAsia" w:ascii="fang_song_gb2312" w:hAnsi="fang_song_gb2312" w:eastAsia="fang_song_gb2312" w:cs="fang_song_gb2312"/>
          <w:kern w:val="0"/>
          <w:sz w:val="27"/>
          <w:szCs w:val="27"/>
          <w:lang w:eastAsia="zh-CN"/>
        </w:rPr>
        <w:t>业务装备经费项目自评综述：</w:t>
      </w:r>
    </w:p>
    <w:p>
      <w:pPr>
        <w:widowControl/>
        <w:spacing w:before="240" w:after="240"/>
        <w:rPr>
          <w:rFonts w:ascii="Times New Roman" w:hAnsi="Times New Roman" w:eastAsia="Times New Roman" w:cs="Times New Roman"/>
          <w:color w:val="FF0000"/>
          <w:kern w:val="0"/>
          <w:sz w:val="24"/>
        </w:rPr>
      </w:pPr>
      <w:r>
        <w:rPr>
          <w:rFonts w:ascii="fang_song_gb2312" w:hAnsi="fang_song_gb2312" w:eastAsia="fang_song_gb2312" w:cs="fang_song_gb2312"/>
          <w:color w:val="0E00FE"/>
          <w:kern w:val="0"/>
          <w:sz w:val="27"/>
          <w:szCs w:val="27"/>
        </w:rPr>
        <w:t> </w:t>
      </w:r>
      <w:r>
        <w:rPr>
          <w:rFonts w:hint="eastAsia" w:ascii="fang_song_gb2312" w:hAnsi="fang_song_gb2312" w:eastAsia="宋体" w:cs="fang_song_gb2312"/>
          <w:kern w:val="0"/>
          <w:sz w:val="27"/>
          <w:szCs w:val="27"/>
          <w:lang w:val="en-US" w:eastAsia="zh-CN" w:bidi="ar-SA"/>
        </w:rPr>
        <w:t xml:space="preserve">   根据年初设定的绩效目标，项目自评得分 100分。全年预算数为 285万元，执行数为300万元，完成预算的100.00%。项目绩效目标完成情况：以节约采购成本为前提，将业务装备经费控制在预算范围内，根据当地实际办案水平的基础上推动人民检察院业务装备建设的标准化、规范化配置，保证业务装备经费预算执行率达到100%。发现的主要问题及原因：通过项目自评发现业务装备经费全年支出不均匀，支出缓慢，下一步改进措施：年初及早谋划全年的装备采购工作，及时采购。</w:t>
      </w:r>
    </w:p>
    <w:tbl>
      <w:tblPr>
        <w:tblStyle w:val="21"/>
        <w:tblW w:w="981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882"/>
        <w:gridCol w:w="882"/>
        <w:gridCol w:w="883"/>
        <w:gridCol w:w="883"/>
        <w:gridCol w:w="785"/>
        <w:gridCol w:w="785"/>
        <w:gridCol w:w="785"/>
        <w:gridCol w:w="785"/>
        <w:gridCol w:w="785"/>
        <w:gridCol w:w="785"/>
        <w:gridCol w:w="785"/>
        <w:gridCol w:w="78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9810" w:type="dxa"/>
            <w:gridSpan w:val="1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项目支出绩效自评表</w:t>
            </w:r>
            <w:r>
              <w:t>(202</w:t>
            </w:r>
            <w:r>
              <w:rPr>
                <w:rFonts w:hint="eastAsia"/>
                <w:lang w:val="en-US" w:eastAsia="zh-CN"/>
              </w:rPr>
              <w:t>3</w:t>
            </w:r>
            <w:r>
              <w:rPr>
                <w:lang w:eastAsia="zh-CN"/>
              </w:rPr>
              <w:t>年度）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764"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项目名称</w:t>
            </w:r>
          </w:p>
        </w:tc>
        <w:tc>
          <w:tcPr>
            <w:tcW w:w="8046" w:type="dxa"/>
            <w:gridSpan w:val="10"/>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国家赔偿费用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764"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主管部门</w:t>
            </w:r>
          </w:p>
        </w:tc>
        <w:tc>
          <w:tcPr>
            <w:tcW w:w="3336"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阿荣旗</w:t>
            </w:r>
            <w:r>
              <w:rPr>
                <w:lang w:eastAsia="zh-CN"/>
              </w:rPr>
              <w:t>人民检察院部门</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实施单位</w:t>
            </w:r>
          </w:p>
        </w:tc>
        <w:tc>
          <w:tcPr>
            <w:tcW w:w="314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阿荣</w:t>
            </w:r>
            <w:r>
              <w:rPr>
                <w:lang w:eastAsia="zh-CN"/>
              </w:rPr>
              <w:t>旗人民检察院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764" w:type="dxa"/>
            <w:gridSpan w:val="2"/>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项目资金（万元）</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年初预算数</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全年预算数</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全年执行数</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分值</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执行率（</w:t>
            </w:r>
            <w:r>
              <w:t>%</w:t>
            </w:r>
            <w:r>
              <w:rPr>
                <w:lang w:eastAsia="zh-CN"/>
              </w:rPr>
              <w:t>）</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年度资金总额</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val="en-US" w:eastAsia="zh-CN"/>
              </w:rPr>
              <w:t>0</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21.64</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21.64</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100.00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其中：财政拨款</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0</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val="en-US" w:eastAsia="zh-CN"/>
              </w:rPr>
              <w:t>21.64</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val="en-US" w:eastAsia="zh-CN"/>
              </w:rPr>
              <w:t>21.64</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上年结转资金</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0.00</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其他资金</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0.00</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0.00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1570"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c>
          <w:tcPr>
            <w:tcW w:w="1764" w:type="dxa"/>
            <w:gridSpan w:val="2"/>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年度总体目标</w:t>
            </w:r>
          </w:p>
        </w:tc>
        <w:tc>
          <w:tcPr>
            <w:tcW w:w="4121" w:type="dxa"/>
            <w:gridSpan w:val="5"/>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预期目标</w:t>
            </w:r>
          </w:p>
        </w:tc>
        <w:tc>
          <w:tcPr>
            <w:tcW w:w="3925" w:type="dxa"/>
            <w:gridSpan w:val="5"/>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实际完成情况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4121" w:type="dxa"/>
            <w:gridSpan w:val="5"/>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依法返还侵害财产权所产生的现金及利息，维护社会公平正义，提高人民群众的满意度。</w:t>
            </w:r>
          </w:p>
        </w:tc>
        <w:tc>
          <w:tcPr>
            <w:tcW w:w="3925" w:type="dxa"/>
            <w:gridSpan w:val="5"/>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eastAsia="zh-CN"/>
              </w:rPr>
              <w:t>返还厉宏案件违法收缴的现金并赔偿法定利息。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绩效指标</w:t>
            </w:r>
          </w:p>
        </w:tc>
        <w:tc>
          <w:tcPr>
            <w:tcW w:w="88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一级指标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二级指标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三级指标</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指标性质</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指标方向</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年度指标值</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实际完成值</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计量单位</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分值</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得分</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偏差原因分析及改进措施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绩效指标</w:t>
            </w:r>
          </w:p>
        </w:tc>
        <w:tc>
          <w:tcPr>
            <w:tcW w:w="882" w:type="dxa"/>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产出指标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数量指标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赔偿人次</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件</w:t>
            </w:r>
            <w:r>
              <w:rPr>
                <w:rFonts w:hint="eastAsia"/>
                <w:lang w:eastAsia="zh-CN"/>
              </w:rPr>
              <w:t>次</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w:t>
            </w:r>
            <w:r>
              <w:rPr>
                <w:rFonts w:hint="eastAsia"/>
                <w:lang w:val="en-US" w:eastAsia="zh-CN"/>
              </w:rPr>
              <w:t>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质量指标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赔偿比率</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100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100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w:t>
            </w:r>
            <w:r>
              <w:rPr>
                <w:rFonts w:hint="eastAsia"/>
                <w:lang w:val="en-US" w:eastAsia="zh-CN"/>
              </w:rPr>
              <w:t>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w:t>
            </w:r>
            <w:r>
              <w:rPr>
                <w:rFonts w:hint="eastAsia"/>
                <w:lang w:val="en-US" w:eastAsia="zh-CN"/>
              </w:rPr>
              <w:t>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时效指标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完成赔偿时限</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反向</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小于等于</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年</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成本指标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赔偿成本</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反向</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小于等于</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21.64</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21.64</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万元</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效益指标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经济效益</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办案产生的经济效益</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万元</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社会效益</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办案产生的社会效益</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90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90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生态效益</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办案产生的环境效益</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可持续影响</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办理案件的连续性</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lang w:val="en-US" w:eastAsia="zh-CN"/>
              </w:rP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lang w:val="en-US" w:eastAsia="zh-CN"/>
              </w:rP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满意度指标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服务对象满意度</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对办案的满意度</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90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98</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7455" w:type="dxa"/>
            <w:gridSpan w:val="9"/>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总分</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100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bl>
    <w:p>
      <w:pPr>
        <w:widowControl/>
        <w:spacing w:before="240" w:after="240"/>
        <w:rPr>
          <w:rFonts w:ascii="Times New Roman" w:hAnsi="Times New Roman" w:eastAsia="Times New Roman" w:cs="Times New Roman"/>
          <w:kern w:val="0"/>
          <w:sz w:val="24"/>
        </w:rPr>
      </w:pPr>
    </w:p>
    <w:tbl>
      <w:tblPr>
        <w:tblStyle w:val="21"/>
        <w:tblW w:w="981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0" w:type="dxa"/>
          <w:bottom w:w="0" w:type="dxa"/>
          <w:right w:w="0" w:type="dxa"/>
        </w:tblCellMar>
      </w:tblPr>
      <w:tblGrid>
        <w:gridCol w:w="882"/>
        <w:gridCol w:w="882"/>
        <w:gridCol w:w="883"/>
        <w:gridCol w:w="785"/>
        <w:gridCol w:w="98"/>
        <w:gridCol w:w="687"/>
        <w:gridCol w:w="98"/>
        <w:gridCol w:w="687"/>
        <w:gridCol w:w="98"/>
        <w:gridCol w:w="687"/>
        <w:gridCol w:w="98"/>
        <w:gridCol w:w="687"/>
        <w:gridCol w:w="98"/>
        <w:gridCol w:w="687"/>
        <w:gridCol w:w="98"/>
        <w:gridCol w:w="687"/>
        <w:gridCol w:w="98"/>
        <w:gridCol w:w="687"/>
        <w:gridCol w:w="98"/>
        <w:gridCol w:w="78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9810" w:type="dxa"/>
            <w:gridSpan w:val="20"/>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项目支出绩效自评表</w:t>
            </w:r>
            <w:r>
              <w:t>(202</w:t>
            </w:r>
            <w:r>
              <w:rPr>
                <w:rFonts w:hint="eastAsia"/>
                <w:lang w:val="en-US" w:eastAsia="zh-CN"/>
              </w:rPr>
              <w:t>3</w:t>
            </w:r>
            <w:r>
              <w:rPr>
                <w:lang w:eastAsia="zh-CN"/>
              </w:rPr>
              <w:t>年度）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764"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项目名称</w:t>
            </w:r>
          </w:p>
        </w:tc>
        <w:tc>
          <w:tcPr>
            <w:tcW w:w="8046" w:type="dxa"/>
            <w:gridSpan w:val="18"/>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办案（业务）经费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764"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主管部门</w:t>
            </w:r>
          </w:p>
        </w:tc>
        <w:tc>
          <w:tcPr>
            <w:tcW w:w="3336" w:type="dxa"/>
            <w:gridSpan w:val="7"/>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阿荣</w:t>
            </w:r>
            <w:r>
              <w:rPr>
                <w:lang w:eastAsia="zh-CN"/>
              </w:rPr>
              <w:t>旗人民检察院部门</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实施单位</w:t>
            </w:r>
          </w:p>
        </w:tc>
        <w:tc>
          <w:tcPr>
            <w:tcW w:w="3140" w:type="dxa"/>
            <w:gridSpan w:val="7"/>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阿荣</w:t>
            </w:r>
            <w:r>
              <w:rPr>
                <w:lang w:eastAsia="zh-CN"/>
              </w:rPr>
              <w:t>旗人民检察院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764" w:type="dxa"/>
            <w:gridSpan w:val="2"/>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项目资金（万元）</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年初预算数</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全年预算数</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全年执行数</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分值</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执行率（</w:t>
            </w:r>
            <w:r>
              <w:t>%</w:t>
            </w:r>
            <w:r>
              <w:rPr>
                <w:lang w:eastAsia="zh-CN"/>
              </w:rPr>
              <w:t>）</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年度资金总额</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lang w:val="en-US" w:eastAsia="zh-CN"/>
              </w:rPr>
              <w:t>420</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lang w:val="en-US" w:eastAsia="zh-CN"/>
              </w:rPr>
              <w:t>420.24</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lang w:val="en-US" w:eastAsia="zh-CN"/>
              </w:rPr>
              <w:t>420.22</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99</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其中：财政拨款</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lang w:val="en-US" w:eastAsia="zh-CN"/>
              </w:rPr>
              <w:t>420</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lang w:val="en-US" w:eastAsia="zh-CN"/>
              </w:rPr>
              <w:t>420.24</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lang w:val="en-US" w:eastAsia="zh-CN"/>
              </w:rPr>
              <w:t>420.22</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lang w:val="en-US" w:eastAsia="zh-CN"/>
              </w:rPr>
              <w:t>99</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上年结转资金</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0</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0</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其他资金</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0.00</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0.00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764" w:type="dxa"/>
            <w:gridSpan w:val="2"/>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年度总体目标</w:t>
            </w:r>
          </w:p>
        </w:tc>
        <w:tc>
          <w:tcPr>
            <w:tcW w:w="4121" w:type="dxa"/>
            <w:gridSpan w:val="9"/>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预期目标</w:t>
            </w:r>
          </w:p>
        </w:tc>
        <w:tc>
          <w:tcPr>
            <w:tcW w:w="3925" w:type="dxa"/>
            <w:gridSpan w:val="9"/>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实际完成情况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4121" w:type="dxa"/>
            <w:gridSpan w:val="9"/>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依法履行批捕起诉等职能，切实维护社会持续稳定；严格规范司法，切实提高司法公信力；全面履行法律监督职能，敢于监督，依法监督；加强队伍建设，巩固检察工作基础；</w:t>
            </w:r>
          </w:p>
        </w:tc>
        <w:tc>
          <w:tcPr>
            <w:tcW w:w="3925" w:type="dxa"/>
            <w:gridSpan w:val="9"/>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w:t>
            </w:r>
            <w:r>
              <w:rPr>
                <w:lang w:eastAsia="zh-CN"/>
              </w:rPr>
              <w:t>依法履行批捕起诉等职能，切实维护社会持续稳定。</w:t>
            </w:r>
            <w:r>
              <w:t>2</w:t>
            </w:r>
            <w:r>
              <w:rPr>
                <w:lang w:eastAsia="zh-CN"/>
              </w:rPr>
              <w:t>．严格规范司法，确实提高司法公信力。</w:t>
            </w:r>
            <w:r>
              <w:rPr>
                <w:rFonts w:hint="eastAsia"/>
                <w:lang w:val="en-US" w:eastAsia="zh-CN"/>
              </w:rPr>
              <w:t>3</w:t>
            </w:r>
            <w:r>
              <w:t>.</w:t>
            </w:r>
            <w:r>
              <w:rPr>
                <w:lang w:eastAsia="zh-CN"/>
              </w:rPr>
              <w:t>全面履行法律监督职能，敢于监督，依法监督。</w:t>
            </w:r>
            <w:r>
              <w:rPr>
                <w:rFonts w:hint="eastAsia"/>
                <w:lang w:val="en-US" w:eastAsia="zh-CN"/>
              </w:rPr>
              <w:t>4</w:t>
            </w:r>
            <w:r>
              <w:t>.</w:t>
            </w:r>
            <w:r>
              <w:rPr>
                <w:lang w:eastAsia="zh-CN"/>
              </w:rPr>
              <w:t>加强检察队伍建设，巩固检察工作基础。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绩效指标</w:t>
            </w:r>
          </w:p>
        </w:tc>
        <w:tc>
          <w:tcPr>
            <w:tcW w:w="88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一级指标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二级指标</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三级指标</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指标性质</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指标方向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年度指标值</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实际完成值</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计量单位</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分值</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得分</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偏差原因分析及改进措施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绩效指标</w:t>
            </w:r>
          </w:p>
        </w:tc>
        <w:tc>
          <w:tcPr>
            <w:tcW w:w="882" w:type="dxa"/>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产出指标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数量指标</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办案数量</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700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740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件</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15</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质量指标</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办案质量</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95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95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15</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时效指标</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办案时效</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小于等于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30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天</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成本指标</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办案成本</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小于等于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0.6</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0.56</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万元</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效益指标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经济效益</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办案产生的经济效益</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万元</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社会效益</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办案产生的社会效益</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90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90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生态效益</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办案产生的环境效益</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可持续影响</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办理案件的连续性</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满意度指标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服务对象满意度</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对办案的满意度</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95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95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7455" w:type="dxa"/>
            <w:gridSpan w:val="15"/>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总分</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99</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9810" w:type="dxa"/>
            <w:gridSpan w:val="20"/>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项目支出绩效自评表</w:t>
            </w:r>
            <w:r>
              <w:t>(202</w:t>
            </w:r>
            <w:r>
              <w:rPr>
                <w:rFonts w:hint="eastAsia"/>
                <w:lang w:val="en-US" w:eastAsia="zh-CN"/>
              </w:rPr>
              <w:t>3</w:t>
            </w:r>
            <w:r>
              <w:rPr>
                <w:lang w:eastAsia="zh-CN"/>
              </w:rPr>
              <w:t>年度）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764"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项目名称</w:t>
            </w:r>
          </w:p>
        </w:tc>
        <w:tc>
          <w:tcPr>
            <w:tcW w:w="8046" w:type="dxa"/>
            <w:gridSpan w:val="18"/>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业务装备经费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c>
          <w:tcPr>
            <w:tcW w:w="1764"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主管部门</w:t>
            </w:r>
          </w:p>
        </w:tc>
        <w:tc>
          <w:tcPr>
            <w:tcW w:w="3238" w:type="dxa"/>
            <w:gridSpan w:val="6"/>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阿荣</w:t>
            </w:r>
            <w:r>
              <w:rPr>
                <w:lang w:eastAsia="zh-CN"/>
              </w:rPr>
              <w:t>旗人民检察院部门</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实施单位</w:t>
            </w:r>
          </w:p>
        </w:tc>
        <w:tc>
          <w:tcPr>
            <w:tcW w:w="3238" w:type="dxa"/>
            <w:gridSpan w:val="8"/>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阿荣</w:t>
            </w:r>
            <w:r>
              <w:rPr>
                <w:lang w:eastAsia="zh-CN"/>
              </w:rPr>
              <w:t>旗人民检察院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764" w:type="dxa"/>
            <w:gridSpan w:val="2"/>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项目资金（万元）</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年初预算数</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全年预算数</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全年执行数</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分值</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执行率（</w:t>
            </w:r>
            <w:r>
              <w:t>%</w:t>
            </w:r>
            <w:r>
              <w:rPr>
                <w:lang w:eastAsia="zh-CN"/>
              </w:rPr>
              <w:t>）</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得分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年度资金总额</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lang w:val="en-US" w:eastAsia="zh-CN"/>
              </w:rPr>
              <w:t>285</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lang w:val="en-US" w:eastAsia="zh-CN"/>
              </w:rPr>
              <w:t>300</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rPr>
                <w:rFonts w:hint="eastAsia"/>
                <w:lang w:val="en-US" w:eastAsia="zh-CN"/>
              </w:rPr>
              <w:t>300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100.00</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其中：财政拨款</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285</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300</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300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100</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上年结转资金</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0.00</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0.00</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0.00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其他资金</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0.00</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0.00</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0.00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1570" w:type="dxa"/>
            <w:gridSpan w:val="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764" w:type="dxa"/>
            <w:gridSpan w:val="2"/>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年度总体目标</w:t>
            </w:r>
          </w:p>
        </w:tc>
        <w:tc>
          <w:tcPr>
            <w:tcW w:w="4023" w:type="dxa"/>
            <w:gridSpan w:val="8"/>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预期目标</w:t>
            </w:r>
          </w:p>
        </w:tc>
        <w:tc>
          <w:tcPr>
            <w:tcW w:w="4023" w:type="dxa"/>
            <w:gridSpan w:val="10"/>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实际完成情况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764" w:type="dxa"/>
            <w:gridSpan w:val="2"/>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4023" w:type="dxa"/>
            <w:gridSpan w:val="8"/>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购置，提高系统运行办公效率；加强会议管理系统建设和办公系统建设，提升办公效率和协作配合程度；促进办公一体化，提高工作效率；提高检察工作社会影响力。</w:t>
            </w:r>
          </w:p>
        </w:tc>
        <w:tc>
          <w:tcPr>
            <w:tcW w:w="4023" w:type="dxa"/>
            <w:gridSpan w:val="10"/>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以节约采购成本为前提，将业务装备经费控制在预算范围内，根据当地实际办案水平的基础上推动人民检察院业务装备建设的标准化、规范化配置，保证业务装备经费预算执行率达到</w:t>
            </w:r>
            <w:r>
              <w:t>100%</w:t>
            </w:r>
            <w:r>
              <w:rPr>
                <w:lang w:eastAsia="zh-CN"/>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绩效指标</w:t>
            </w:r>
          </w:p>
        </w:tc>
        <w:tc>
          <w:tcPr>
            <w:tcW w:w="88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一级指标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二级指标</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三级指标</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指标性质</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指标方向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年度指标值</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实际完成值</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计量单位</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分值</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得分</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偏差原因分析及改进措施</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绩效指标</w:t>
            </w:r>
          </w:p>
        </w:tc>
        <w:tc>
          <w:tcPr>
            <w:tcW w:w="882" w:type="dxa"/>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产出指标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数量指标</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业务装备数量</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100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107</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件</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15</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质量指标</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业务装备质量</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98</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98</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15</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时效指标</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业务装备时效</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反向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小于等于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45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天</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成本指标</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业务装备</w:t>
            </w:r>
            <w:r>
              <w:rPr>
                <w:rFonts w:hint="eastAsia"/>
                <w:lang w:eastAsia="zh-CN"/>
              </w:rPr>
              <w:t>购买</w:t>
            </w:r>
            <w:r>
              <w:rPr>
                <w:lang w:eastAsia="zh-CN"/>
              </w:rPr>
              <w:t>成本</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lang w:eastAsia="zh-CN"/>
              </w:rPr>
              <w:t>反向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小于等于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0.2</w:t>
            </w:r>
            <w:r>
              <w:rPr>
                <w:rFonts w:hint="eastAsia"/>
                <w:lang w:val="en-US" w:eastAsia="zh-CN"/>
              </w:rPr>
              <w:t>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0.21</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万元</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10</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restart"/>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效益指标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经济效益</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业务装备经济效益</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万元</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社会效益</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业务装备社会效益</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生态效益</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业务装备环境效益</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可持续影响</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业务装备可持续性</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年</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5</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882" w:type="dxa"/>
            <w:vMerge w:val="continue"/>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suppressLineNumbers w:val="0"/>
              <w:spacing w:before="0" w:beforeAutospacing="0" w:after="0" w:afterAutospacing="0"/>
              <w:ind w:left="0" w:right="0"/>
              <w:rPr>
                <w:rFonts w:hint="eastAsia" w:ascii="宋体"/>
                <w:sz w:val="24"/>
                <w:szCs w:val="24"/>
              </w:rPr>
            </w:pPr>
          </w:p>
        </w:tc>
        <w:tc>
          <w:tcPr>
            <w:tcW w:w="882"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满意度指标</w:t>
            </w:r>
          </w:p>
        </w:tc>
        <w:tc>
          <w:tcPr>
            <w:tcW w:w="883"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服务对象满意度</w:t>
            </w:r>
          </w:p>
        </w:tc>
        <w:tc>
          <w:tcPr>
            <w:tcW w:w="785" w:type="dxa"/>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业务装备满意度</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正向</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大于等于</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97</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98</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7357" w:type="dxa"/>
            <w:gridSpan w:val="14"/>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lang w:eastAsia="zh-CN"/>
              </w:rPr>
              <w:t>总分</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100</w:t>
            </w:r>
          </w:p>
        </w:tc>
        <w:tc>
          <w:tcPr>
            <w:tcW w:w="785"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eastAsia="zh-CN"/>
              </w:rPr>
            </w:pPr>
            <w:r>
              <w:rPr>
                <w:rFonts w:hint="eastAsia"/>
                <w:lang w:val="en-US" w:eastAsia="zh-CN"/>
              </w:rPr>
              <w:t>100</w:t>
            </w:r>
          </w:p>
        </w:tc>
        <w:tc>
          <w:tcPr>
            <w:tcW w:w="883" w:type="dxa"/>
            <w:gridSpan w:val="2"/>
            <w:tcBorders>
              <w:top w:val="outset" w:color="auto" w:sz="6" w:space="0"/>
              <w:left w:val="outset" w:color="auto" w:sz="6" w:space="0"/>
              <w:bottom w:val="outset" w:color="auto" w:sz="6" w:space="0"/>
              <w:right w:val="outset" w:color="auto" w:sz="6" w:space="0"/>
            </w:tcBorders>
            <w:tcMar>
              <w:top w:w="75" w:type="dxa"/>
              <w:left w:w="75" w:type="dxa"/>
              <w:bottom w:w="75" w:type="dxa"/>
              <w:right w:w="75" w:type="dxa"/>
            </w:tcMar>
            <w:vAlign w:val="center"/>
          </w:tcPr>
          <w:p>
            <w:pPr>
              <w:keepNext w:val="0"/>
              <w:keepLines w:val="0"/>
              <w:widowControl/>
              <w:suppressLineNumbers w:val="0"/>
              <w:spacing w:before="0" w:beforeAutospacing="0" w:after="0" w:afterAutospacing="0"/>
              <w:ind w:left="0" w:right="0"/>
              <w:jc w:val="left"/>
            </w:pPr>
          </w:p>
        </w:tc>
      </w:tr>
    </w:tbl>
    <w:p>
      <w:pPr>
        <w:widowControl/>
        <w:spacing w:before="240" w:after="240"/>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（三）部门项目绩效评价结果。</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以</w:t>
      </w:r>
      <w:r>
        <w:rPr>
          <w:rFonts w:hint="eastAsia" w:ascii="times_new_roman" w:hAnsi="times_new_roman" w:eastAsia="宋体" w:cs="times_new_roman"/>
          <w:kern w:val="0"/>
          <w:sz w:val="27"/>
          <w:szCs w:val="27"/>
          <w:lang w:eastAsia="zh-CN"/>
        </w:rPr>
        <w:t>国家赔偿费用</w:t>
      </w:r>
      <w:r>
        <w:rPr>
          <w:rFonts w:ascii="fang_song_gb2312" w:hAnsi="fang_song_gb2312" w:eastAsia="fang_song_gb2312" w:cs="fang_song_gb2312"/>
          <w:kern w:val="0"/>
          <w:sz w:val="27"/>
          <w:szCs w:val="27"/>
        </w:rPr>
        <w:t>项目为例，该项目绩效评价综合得分为</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分，绩效评价结果为“优”。重点项目绩效评价得分情况详见部门具体绩效评价结果。</w:t>
      </w:r>
      <w:r>
        <w:rPr>
          <w:rFonts w:hint="eastAsia" w:ascii="fang_song_gb2312" w:hAnsi="fang_song_gb2312" w:cs="fang_song_gb2312"/>
          <w:kern w:val="0"/>
          <w:sz w:val="27"/>
          <w:szCs w:val="27"/>
          <w:lang w:eastAsia="zh-CN"/>
        </w:rPr>
        <w:t>阿荣旗人民检察院检务督察部门通过全面了解项目开支范围、业务管理水平、资金使用安全以及目标完成情况，对项目实施成效进行综合评价、总结经验、发现问题，并针对性的提出建议，为科学安排项目资金提供参考，规范财政资金使用，提高财政资金效益。共评价了“国家赔偿经费”、“办案（业务）经费项目”、“业务装备经费项目”</w:t>
      </w:r>
      <w:r>
        <w:rPr>
          <w:rFonts w:hint="eastAsia" w:ascii="fang_song_gb2312" w:hAnsi="fang_song_gb2312" w:cs="fang_song_gb2312"/>
          <w:kern w:val="0"/>
          <w:sz w:val="27"/>
          <w:szCs w:val="27"/>
          <w:lang w:val="en-US" w:eastAsia="zh-CN"/>
        </w:rPr>
        <w:t>3个项目，此3个项目基本达到了年初预算要求，较好的满足了检察工作人员办公办案需求，发挥了促进社会公平正义、维护社会大局稳定、保障人民安居乐业的效能，为我旗经济社会的发展提供了强有力的司法保障，综合绩效评价结果为优。</w:t>
      </w:r>
    </w:p>
    <w:p>
      <w:pPr>
        <w:pStyle w:val="3"/>
        <w:keepNext w:val="0"/>
        <w:keepLines w:val="0"/>
        <w:widowControl/>
        <w:spacing w:before="299" w:after="299" w:line="240" w:lineRule="auto"/>
        <w:jc w:val="both"/>
        <w:rPr>
          <w:rFonts w:ascii="Times New Roman" w:hAnsi="Times New Roman" w:eastAsia="Times New Roman" w:cs="Times New Roman"/>
          <w:b/>
          <w:bCs/>
          <w:kern w:val="0"/>
          <w:sz w:val="36"/>
          <w:szCs w:val="36"/>
        </w:rPr>
      </w:pPr>
      <w:r>
        <w:rPr>
          <w:rFonts w:hint="eastAsia" w:ascii="fang_zheng_xiao_biao_song_ti" w:hAnsi="fang_zheng_xiao_biao_song_ti" w:eastAsia="宋体" w:cs="fang_zheng_xiao_biao_song_ti"/>
          <w:kern w:val="0"/>
          <w:sz w:val="36"/>
          <w:szCs w:val="36"/>
          <w:lang w:val="en-US" w:eastAsia="zh-CN"/>
        </w:rPr>
        <w:t xml:space="preserve">               </w:t>
      </w:r>
      <w:r>
        <w:rPr>
          <w:rFonts w:ascii="fang_zheng_xiao_biao_song_ti" w:hAnsi="fang_zheng_xiao_biao_song_ti" w:eastAsia="fang_zheng_xiao_biao_song_ti" w:cs="fang_zheng_xiao_biao_song_ti"/>
          <w:kern w:val="0"/>
          <w:sz w:val="36"/>
          <w:szCs w:val="36"/>
        </w:rPr>
        <w:t>第三部分  名词解释</w:t>
      </w:r>
    </w:p>
    <w:p>
      <w:pPr>
        <w:keepNext w:val="0"/>
        <w:keepLines w:val="0"/>
        <w:widowControl/>
        <w:suppressLineNumbers w:val="0"/>
        <w:spacing w:before="0" w:beforeAutospacing="1" w:after="0" w:afterAutospacing="1" w:line="560" w:lineRule="atLeast"/>
        <w:ind w:left="0" w:right="0" w:firstLine="643"/>
        <w:jc w:val="both"/>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一、财政拨款收入：从同级财政部门取得的各类财政拨款，包括一般公共预算财政拨款、政府性基金预算财政拨款、国有资本经营预算财政拨款。</w:t>
      </w:r>
    </w:p>
    <w:p>
      <w:pPr>
        <w:keepNext w:val="0"/>
        <w:keepLines w:val="0"/>
        <w:widowControl/>
        <w:suppressLineNumbers w:val="0"/>
        <w:spacing w:before="0" w:beforeAutospacing="1" w:after="0" w:afterAutospacing="1" w:line="560" w:lineRule="atLeast"/>
        <w:ind w:left="0" w:right="0" w:firstLine="643"/>
        <w:jc w:val="both"/>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二、上级补助收入：指事业单位从主管部门和上级单位取得的非财政补助收入。</w:t>
      </w:r>
    </w:p>
    <w:p>
      <w:pPr>
        <w:keepNext w:val="0"/>
        <w:keepLines w:val="0"/>
        <w:widowControl/>
        <w:suppressLineNumbers w:val="0"/>
        <w:spacing w:before="0" w:beforeAutospacing="1" w:after="0" w:afterAutospacing="1" w:line="560" w:lineRule="atLeast"/>
        <w:ind w:left="0" w:right="0" w:firstLine="643"/>
        <w:jc w:val="both"/>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三、事业收入：指事业单位开展专业业务活动及其辅助活动取得的收入。</w:t>
      </w:r>
    </w:p>
    <w:p>
      <w:pPr>
        <w:keepNext w:val="0"/>
        <w:keepLines w:val="0"/>
        <w:widowControl/>
        <w:suppressLineNumbers w:val="0"/>
        <w:spacing w:before="0" w:beforeAutospacing="1" w:after="0" w:afterAutospacing="1" w:line="560" w:lineRule="atLeast"/>
        <w:ind w:left="0" w:right="0" w:firstLine="643"/>
        <w:jc w:val="both"/>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四、经营收入：指事业单位在专业业务活动及其辅助活动之外开展非独立核算经营活动取得的收入。</w:t>
      </w:r>
    </w:p>
    <w:p>
      <w:pPr>
        <w:keepNext w:val="0"/>
        <w:keepLines w:val="0"/>
        <w:widowControl/>
        <w:suppressLineNumbers w:val="0"/>
        <w:spacing w:before="0" w:beforeAutospacing="1" w:after="0" w:afterAutospacing="1" w:line="560" w:lineRule="atLeast"/>
        <w:ind w:left="0" w:right="0" w:firstLine="643"/>
        <w:jc w:val="both"/>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五、附属单位上缴收入：指事业单位附属独立核算单位按照有关规定上缴的收入。</w:t>
      </w:r>
    </w:p>
    <w:p>
      <w:pPr>
        <w:keepNext w:val="0"/>
        <w:keepLines w:val="0"/>
        <w:widowControl/>
        <w:suppressLineNumbers w:val="0"/>
        <w:spacing w:before="0" w:beforeAutospacing="1" w:after="0" w:afterAutospacing="1" w:line="560" w:lineRule="atLeast"/>
        <w:ind w:left="0" w:right="0" w:firstLine="643"/>
        <w:jc w:val="both"/>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六、其他收入：取得的除上述</w:t>
      </w:r>
      <w:r>
        <w:rPr>
          <w:rFonts w:hint="default" w:ascii="fang_song_gb2312" w:hAnsi="fang_song_gb2312" w:eastAsia="fang_song_gb2312" w:cs="fang_song_gb2312"/>
          <w:kern w:val="0"/>
          <w:sz w:val="27"/>
          <w:szCs w:val="27"/>
          <w:lang w:val="en-US" w:eastAsia="zh-CN"/>
        </w:rPr>
        <w:t>“</w:t>
      </w:r>
      <w:r>
        <w:rPr>
          <w:rFonts w:hint="eastAsia" w:ascii="fang_song_gb2312" w:hAnsi="fang_song_gb2312" w:eastAsia="fang_song_gb2312" w:cs="fang_song_gb2312"/>
          <w:kern w:val="0"/>
          <w:sz w:val="27"/>
          <w:szCs w:val="27"/>
          <w:lang w:val="en-US" w:eastAsia="zh-CN"/>
        </w:rPr>
        <w:t>财政拨款收入</w:t>
      </w:r>
      <w:r>
        <w:rPr>
          <w:rFonts w:hint="default" w:ascii="fang_song_gb2312" w:hAnsi="fang_song_gb2312" w:eastAsia="fang_song_gb2312" w:cs="fang_song_gb2312"/>
          <w:kern w:val="0"/>
          <w:sz w:val="27"/>
          <w:szCs w:val="27"/>
          <w:lang w:val="en-US" w:eastAsia="zh-CN"/>
        </w:rPr>
        <w:t>”</w:t>
      </w:r>
      <w:r>
        <w:rPr>
          <w:rFonts w:hint="eastAsia" w:ascii="fang_song_gb2312" w:hAnsi="fang_song_gb2312" w:eastAsia="fang_song_gb2312" w:cs="fang_song_gb2312"/>
          <w:kern w:val="0"/>
          <w:sz w:val="27"/>
          <w:szCs w:val="27"/>
          <w:lang w:val="en-US" w:eastAsia="zh-CN"/>
        </w:rPr>
        <w:t>、</w:t>
      </w:r>
      <w:r>
        <w:rPr>
          <w:rFonts w:hint="default" w:ascii="fang_song_gb2312" w:hAnsi="fang_song_gb2312" w:eastAsia="fang_song_gb2312" w:cs="fang_song_gb2312"/>
          <w:kern w:val="0"/>
          <w:sz w:val="27"/>
          <w:szCs w:val="27"/>
          <w:lang w:val="en-US" w:eastAsia="zh-CN"/>
        </w:rPr>
        <w:t>“</w:t>
      </w:r>
      <w:r>
        <w:rPr>
          <w:rFonts w:hint="eastAsia" w:ascii="fang_song_gb2312" w:hAnsi="fang_song_gb2312" w:eastAsia="fang_song_gb2312" w:cs="fang_song_gb2312"/>
          <w:kern w:val="0"/>
          <w:sz w:val="27"/>
          <w:szCs w:val="27"/>
          <w:lang w:val="en-US" w:eastAsia="zh-CN"/>
        </w:rPr>
        <w:t>上级补助收入</w:t>
      </w:r>
      <w:r>
        <w:rPr>
          <w:rFonts w:hint="default" w:ascii="fang_song_gb2312" w:hAnsi="fang_song_gb2312" w:eastAsia="fang_song_gb2312" w:cs="fang_song_gb2312"/>
          <w:kern w:val="0"/>
          <w:sz w:val="27"/>
          <w:szCs w:val="27"/>
          <w:lang w:val="en-US" w:eastAsia="zh-CN"/>
        </w:rPr>
        <w:t>”</w:t>
      </w:r>
      <w:r>
        <w:rPr>
          <w:rFonts w:hint="eastAsia" w:ascii="fang_song_gb2312" w:hAnsi="fang_song_gb2312" w:eastAsia="fang_song_gb2312" w:cs="fang_song_gb2312"/>
          <w:kern w:val="0"/>
          <w:sz w:val="27"/>
          <w:szCs w:val="27"/>
          <w:lang w:val="en-US" w:eastAsia="zh-CN"/>
        </w:rPr>
        <w:t>、</w:t>
      </w:r>
      <w:r>
        <w:rPr>
          <w:rFonts w:hint="default" w:ascii="fang_song_gb2312" w:hAnsi="fang_song_gb2312" w:eastAsia="fang_song_gb2312" w:cs="fang_song_gb2312"/>
          <w:kern w:val="0"/>
          <w:sz w:val="27"/>
          <w:szCs w:val="27"/>
          <w:lang w:val="en-US" w:eastAsia="zh-CN"/>
        </w:rPr>
        <w:t>“</w:t>
      </w:r>
      <w:r>
        <w:rPr>
          <w:rFonts w:hint="eastAsia" w:ascii="fang_song_gb2312" w:hAnsi="fang_song_gb2312" w:eastAsia="fang_song_gb2312" w:cs="fang_song_gb2312"/>
          <w:kern w:val="0"/>
          <w:sz w:val="27"/>
          <w:szCs w:val="27"/>
          <w:lang w:val="en-US" w:eastAsia="zh-CN"/>
        </w:rPr>
        <w:t>事业收入</w:t>
      </w:r>
      <w:r>
        <w:rPr>
          <w:rFonts w:hint="default" w:ascii="fang_song_gb2312" w:hAnsi="fang_song_gb2312" w:eastAsia="fang_song_gb2312" w:cs="fang_song_gb2312"/>
          <w:kern w:val="0"/>
          <w:sz w:val="27"/>
          <w:szCs w:val="27"/>
          <w:lang w:val="en-US" w:eastAsia="zh-CN"/>
        </w:rPr>
        <w:t>”</w:t>
      </w:r>
      <w:r>
        <w:rPr>
          <w:rFonts w:hint="eastAsia" w:ascii="fang_song_gb2312" w:hAnsi="fang_song_gb2312" w:eastAsia="fang_song_gb2312" w:cs="fang_song_gb2312"/>
          <w:kern w:val="0"/>
          <w:sz w:val="27"/>
          <w:szCs w:val="27"/>
          <w:lang w:val="en-US" w:eastAsia="zh-CN"/>
        </w:rPr>
        <w:t>、</w:t>
      </w:r>
      <w:r>
        <w:rPr>
          <w:rFonts w:hint="default" w:ascii="fang_song_gb2312" w:hAnsi="fang_song_gb2312" w:eastAsia="fang_song_gb2312" w:cs="fang_song_gb2312"/>
          <w:kern w:val="0"/>
          <w:sz w:val="27"/>
          <w:szCs w:val="27"/>
          <w:lang w:val="en-US" w:eastAsia="zh-CN"/>
        </w:rPr>
        <w:t>“</w:t>
      </w:r>
      <w:r>
        <w:rPr>
          <w:rFonts w:hint="eastAsia" w:ascii="fang_song_gb2312" w:hAnsi="fang_song_gb2312" w:eastAsia="fang_song_gb2312" w:cs="fang_song_gb2312"/>
          <w:kern w:val="0"/>
          <w:sz w:val="27"/>
          <w:szCs w:val="27"/>
          <w:lang w:val="en-US" w:eastAsia="zh-CN"/>
        </w:rPr>
        <w:t>经营收入</w:t>
      </w:r>
      <w:r>
        <w:rPr>
          <w:rFonts w:hint="default" w:ascii="fang_song_gb2312" w:hAnsi="fang_song_gb2312" w:eastAsia="fang_song_gb2312" w:cs="fang_song_gb2312"/>
          <w:kern w:val="0"/>
          <w:sz w:val="27"/>
          <w:szCs w:val="27"/>
          <w:lang w:val="en-US" w:eastAsia="zh-CN"/>
        </w:rPr>
        <w:t>”</w:t>
      </w:r>
      <w:r>
        <w:rPr>
          <w:rFonts w:hint="eastAsia" w:ascii="fang_song_gb2312" w:hAnsi="fang_song_gb2312" w:eastAsia="fang_song_gb2312" w:cs="fang_song_gb2312"/>
          <w:kern w:val="0"/>
          <w:sz w:val="27"/>
          <w:szCs w:val="27"/>
          <w:lang w:val="en-US" w:eastAsia="zh-CN"/>
        </w:rPr>
        <w:t>、</w:t>
      </w:r>
      <w:r>
        <w:rPr>
          <w:rFonts w:hint="default" w:ascii="fang_song_gb2312" w:hAnsi="fang_song_gb2312" w:eastAsia="fang_song_gb2312" w:cs="fang_song_gb2312"/>
          <w:kern w:val="0"/>
          <w:sz w:val="27"/>
          <w:szCs w:val="27"/>
          <w:lang w:val="en-US" w:eastAsia="zh-CN"/>
        </w:rPr>
        <w:t>“</w:t>
      </w:r>
      <w:r>
        <w:rPr>
          <w:rFonts w:hint="eastAsia" w:ascii="fang_song_gb2312" w:hAnsi="fang_song_gb2312" w:eastAsia="fang_song_gb2312" w:cs="fang_song_gb2312"/>
          <w:kern w:val="0"/>
          <w:sz w:val="27"/>
          <w:szCs w:val="27"/>
          <w:lang w:val="en-US" w:eastAsia="zh-CN"/>
        </w:rPr>
        <w:t>附属单位上缴收入</w:t>
      </w:r>
      <w:r>
        <w:rPr>
          <w:rFonts w:hint="default" w:ascii="fang_song_gb2312" w:hAnsi="fang_song_gb2312" w:eastAsia="fang_song_gb2312" w:cs="fang_song_gb2312"/>
          <w:kern w:val="0"/>
          <w:sz w:val="27"/>
          <w:szCs w:val="27"/>
          <w:lang w:val="en-US" w:eastAsia="zh-CN"/>
        </w:rPr>
        <w:t>”</w:t>
      </w:r>
      <w:r>
        <w:rPr>
          <w:rFonts w:hint="eastAsia" w:ascii="fang_song_gb2312" w:hAnsi="fang_song_gb2312" w:eastAsia="fang_song_gb2312" w:cs="fang_song_gb2312"/>
          <w:kern w:val="0"/>
          <w:sz w:val="27"/>
          <w:szCs w:val="27"/>
          <w:lang w:val="en-US" w:eastAsia="zh-CN"/>
        </w:rPr>
        <w:t>等以外的各项收入。</w:t>
      </w:r>
    </w:p>
    <w:p>
      <w:pPr>
        <w:keepNext w:val="0"/>
        <w:keepLines w:val="0"/>
        <w:widowControl/>
        <w:suppressLineNumbers w:val="0"/>
        <w:spacing w:before="0" w:beforeAutospacing="1" w:after="0" w:afterAutospacing="1" w:line="560" w:lineRule="atLeast"/>
        <w:ind w:left="0" w:right="0" w:firstLine="643"/>
        <w:jc w:val="both"/>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七、使用非财政拨款结余：指事业单位按照预算管理要求使用非财政拨款结余弥补当年收支差额的数额。</w:t>
      </w:r>
    </w:p>
    <w:p>
      <w:pPr>
        <w:keepNext w:val="0"/>
        <w:keepLines w:val="0"/>
        <w:widowControl/>
        <w:suppressLineNumbers w:val="0"/>
        <w:spacing w:before="0" w:beforeAutospacing="1" w:after="0" w:afterAutospacing="1" w:line="560" w:lineRule="atLeast"/>
        <w:ind w:left="0" w:right="0" w:firstLine="643"/>
        <w:jc w:val="both"/>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八、年初结转和结余：指单位上年结转本年使用的基本支出结转、项目支出结转和结余、经营结余。</w:t>
      </w:r>
    </w:p>
    <w:p>
      <w:pPr>
        <w:keepNext w:val="0"/>
        <w:keepLines w:val="0"/>
        <w:widowControl/>
        <w:suppressLineNumbers w:val="0"/>
        <w:spacing w:before="0" w:beforeAutospacing="1" w:after="0" w:afterAutospacing="1" w:line="560" w:lineRule="atLeast"/>
        <w:ind w:left="0" w:right="0" w:firstLine="643"/>
        <w:jc w:val="both"/>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九、结余分配：指事业单位按规定缴纳的所得税以及从非财政拨款结余中提取各类结余的情况。</w:t>
      </w:r>
    </w:p>
    <w:p>
      <w:pPr>
        <w:keepNext w:val="0"/>
        <w:keepLines w:val="0"/>
        <w:widowControl/>
        <w:suppressLineNumbers w:val="0"/>
        <w:spacing w:before="0" w:beforeAutospacing="1" w:after="0" w:afterAutospacing="1" w:line="560" w:lineRule="atLeast"/>
        <w:ind w:left="0" w:right="0" w:firstLine="643"/>
        <w:jc w:val="both"/>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十、年末结转和结余资金：指单位结转下年的基本支出结转、项目支出结转和结余、经营结余。</w:t>
      </w:r>
    </w:p>
    <w:p>
      <w:pPr>
        <w:keepNext w:val="0"/>
        <w:keepLines w:val="0"/>
        <w:widowControl/>
        <w:suppressLineNumbers w:val="0"/>
        <w:spacing w:before="0" w:beforeAutospacing="1" w:after="0" w:afterAutospacing="1" w:line="560" w:lineRule="atLeast"/>
        <w:ind w:left="0" w:right="0" w:firstLine="643"/>
        <w:jc w:val="both"/>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十一、基本支出：指为保障机构正常运转、完成日常工作任务所发生的支出，包括人员经费和公用经费。</w:t>
      </w:r>
    </w:p>
    <w:p>
      <w:pPr>
        <w:keepNext w:val="0"/>
        <w:keepLines w:val="0"/>
        <w:widowControl/>
        <w:suppressLineNumbers w:val="0"/>
        <w:spacing w:before="0" w:beforeAutospacing="1" w:after="0" w:afterAutospacing="1" w:line="560" w:lineRule="atLeast"/>
        <w:ind w:left="0" w:right="0" w:firstLine="643"/>
        <w:jc w:val="both"/>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十二、项目支出：指在为完成特定的工作任务和事业发展目标所发生的支出。</w:t>
      </w:r>
    </w:p>
    <w:p>
      <w:pPr>
        <w:keepNext w:val="0"/>
        <w:keepLines w:val="0"/>
        <w:widowControl/>
        <w:suppressLineNumbers w:val="0"/>
        <w:spacing w:before="0" w:beforeAutospacing="1" w:after="0" w:afterAutospacing="1" w:line="560" w:lineRule="atLeast"/>
        <w:ind w:left="0" w:right="0" w:firstLine="643"/>
        <w:jc w:val="both"/>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十三、上缴上级支出：指事业单位按照财政部门和主管部门的规定上缴上级单位的支出。</w:t>
      </w:r>
    </w:p>
    <w:p>
      <w:pPr>
        <w:keepNext w:val="0"/>
        <w:keepLines w:val="0"/>
        <w:widowControl/>
        <w:suppressLineNumbers w:val="0"/>
        <w:spacing w:before="0" w:beforeAutospacing="1" w:after="0" w:afterAutospacing="1" w:line="560" w:lineRule="atLeast"/>
        <w:ind w:left="0" w:right="0" w:firstLine="643"/>
        <w:jc w:val="both"/>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十四、经营支出：指事业单位在专业业务活动及其辅助活动之外开展非独立核算经营活动发生的支出。</w:t>
      </w:r>
    </w:p>
    <w:p>
      <w:pPr>
        <w:keepNext w:val="0"/>
        <w:keepLines w:val="0"/>
        <w:widowControl/>
        <w:suppressLineNumbers w:val="0"/>
        <w:spacing w:before="0" w:beforeAutospacing="1" w:after="0" w:afterAutospacing="1" w:line="560" w:lineRule="atLeast"/>
        <w:ind w:left="0" w:right="0" w:firstLine="643"/>
        <w:jc w:val="both"/>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十五、对附属单位补助支出：指事业单位用财政拨款收入之外的收入对附属单位补助发生的支出。</w:t>
      </w:r>
    </w:p>
    <w:p>
      <w:pPr>
        <w:keepNext w:val="0"/>
        <w:keepLines w:val="0"/>
        <w:widowControl/>
        <w:suppressLineNumbers w:val="0"/>
        <w:spacing w:before="0" w:beforeAutospacing="1" w:after="0" w:afterAutospacing="1" w:line="560" w:lineRule="atLeast"/>
        <w:ind w:left="0" w:right="0" w:firstLine="643"/>
        <w:jc w:val="both"/>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十六、</w:t>
      </w:r>
      <w:r>
        <w:rPr>
          <w:rFonts w:hint="default" w:ascii="fang_song_gb2312" w:hAnsi="fang_song_gb2312" w:eastAsia="fang_song_gb2312" w:cs="fang_song_gb2312"/>
          <w:kern w:val="0"/>
          <w:sz w:val="27"/>
          <w:szCs w:val="27"/>
          <w:lang w:val="en-US" w:eastAsia="zh-CN"/>
        </w:rPr>
        <w:t>“</w:t>
      </w:r>
      <w:r>
        <w:rPr>
          <w:rFonts w:hint="eastAsia" w:ascii="fang_song_gb2312" w:hAnsi="fang_song_gb2312" w:eastAsia="fang_song_gb2312" w:cs="fang_song_gb2312"/>
          <w:kern w:val="0"/>
          <w:sz w:val="27"/>
          <w:szCs w:val="27"/>
          <w:lang w:val="en-US" w:eastAsia="zh-CN"/>
        </w:rPr>
        <w:t>三公</w:t>
      </w:r>
      <w:r>
        <w:rPr>
          <w:rFonts w:hint="default" w:ascii="fang_song_gb2312" w:hAnsi="fang_song_gb2312" w:eastAsia="fang_song_gb2312" w:cs="fang_song_gb2312"/>
          <w:kern w:val="0"/>
          <w:sz w:val="27"/>
          <w:szCs w:val="27"/>
          <w:lang w:val="en-US" w:eastAsia="zh-CN"/>
        </w:rPr>
        <w:t>”</w:t>
      </w:r>
      <w:r>
        <w:rPr>
          <w:rFonts w:hint="eastAsia" w:ascii="fang_song_gb2312" w:hAnsi="fang_song_gb2312" w:eastAsia="fang_song_gb2312" w:cs="fang_song_gb2312"/>
          <w:kern w:val="0"/>
          <w:sz w:val="27"/>
          <w:szCs w:val="27"/>
          <w:lang w:val="en-US" w:eastAsia="zh-CN"/>
        </w:rPr>
        <w:t>经费：指部门用财政拨款安排的因公出国（境）费、公务用车购置及运行维护费和公务接待费。其中，因公出国（境）费反映部门)公务出国（境）的国际旅费、国外城市间交通费、住宿费、伙食费、培训费、公杂费等支出；公务用车购置及运行维护费反映部门公务用车购置支出（含车辆购置税、牌照费）以及按规定保留的公务用车燃料费、维修费、过路过桥费、保险费、安全奖励费用等支出；公务接待费反映部门按规定开支的各类公务接待（含外宾接待）费用。</w:t>
      </w:r>
    </w:p>
    <w:p>
      <w:pPr>
        <w:keepNext w:val="0"/>
        <w:keepLines w:val="0"/>
        <w:widowControl/>
        <w:suppressLineNumbers w:val="0"/>
        <w:spacing w:before="0" w:beforeAutospacing="1" w:after="0" w:afterAutospacing="1" w:line="560" w:lineRule="atLeast"/>
        <w:ind w:left="0" w:right="0" w:firstLine="643"/>
        <w:jc w:val="both"/>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十七、机构运行经费：指部门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keepNext w:val="0"/>
        <w:keepLines w:val="0"/>
        <w:widowControl/>
        <w:suppressLineNumbers w:val="0"/>
        <w:spacing w:before="0" w:beforeAutospacing="1" w:after="0" w:afterAutospacing="1" w:line="560" w:lineRule="atLeast"/>
        <w:ind w:left="0" w:right="0" w:firstLine="643"/>
        <w:jc w:val="both"/>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十八、工资福利支出（支出经济分类科目类级）：反映单位开支的在职职工和编制外长期聘用人员的各类劳动报酬，以及为上述人员缴纳的各项社会保险费等。</w:t>
      </w:r>
    </w:p>
    <w:p>
      <w:pPr>
        <w:keepNext w:val="0"/>
        <w:keepLines w:val="0"/>
        <w:widowControl/>
        <w:suppressLineNumbers w:val="0"/>
        <w:spacing w:before="0" w:beforeAutospacing="1" w:after="0" w:afterAutospacing="1" w:line="560" w:lineRule="atLeast"/>
        <w:ind w:left="0" w:right="0" w:firstLine="643"/>
        <w:jc w:val="both"/>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十九、商品和服务支出（支出经济分类科目类级）：反映单位购买商品和服务的支出（不包括用于购置固定资产的支出、战略性和应急储备支出）。</w:t>
      </w:r>
    </w:p>
    <w:p>
      <w:pPr>
        <w:keepNext w:val="0"/>
        <w:keepLines w:val="0"/>
        <w:widowControl/>
        <w:suppressLineNumbers w:val="0"/>
        <w:spacing w:before="0" w:beforeAutospacing="1" w:after="0" w:afterAutospacing="1" w:line="560" w:lineRule="atLeast"/>
        <w:ind w:left="0" w:right="0" w:firstLine="643"/>
        <w:jc w:val="both"/>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二十、对个人和家庭的补助（支出经济分类科目类级）：反映用于对个人和家庭的补助支出。</w:t>
      </w:r>
    </w:p>
    <w:p>
      <w:pPr>
        <w:keepNext w:val="0"/>
        <w:keepLines w:val="0"/>
        <w:widowControl/>
        <w:suppressLineNumbers w:val="0"/>
        <w:spacing w:before="0" w:beforeAutospacing="1" w:after="0" w:afterAutospacing="1" w:line="560" w:lineRule="atLeast"/>
        <w:ind w:left="0" w:right="0" w:firstLine="643"/>
        <w:jc w:val="both"/>
        <w:rPr>
          <w:rFonts w:hint="default"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二十一、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widowControl/>
        <w:suppressLineNumbers w:val="0"/>
        <w:spacing w:before="0" w:beforeAutospacing="1" w:after="0" w:afterAutospacing="1" w:line="560" w:lineRule="atLeast"/>
        <w:ind w:left="0" w:right="0" w:firstLine="643"/>
        <w:jc w:val="both"/>
        <w:rPr>
          <w:rFonts w:hint="default"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二十二、行政运行：反应行政单位（包括实行公务员管理的事业单位）的基本支出。</w:t>
      </w:r>
    </w:p>
    <w:p>
      <w:pPr>
        <w:keepNext w:val="0"/>
        <w:keepLines w:val="0"/>
        <w:widowControl/>
        <w:suppressLineNumbers w:val="0"/>
        <w:spacing w:before="0" w:beforeAutospacing="1" w:after="0" w:afterAutospacing="1" w:line="560" w:lineRule="atLeast"/>
        <w:ind w:left="0" w:right="0" w:firstLine="643"/>
        <w:jc w:val="both"/>
        <w:rPr>
          <w:rFonts w:hint="eastAsia" w:ascii="fang_song_gb2312" w:hAnsi="fang_song_gb2312" w:eastAsia="fang_song_gb2312" w:cs="fang_song_gb2312"/>
          <w:kern w:val="0"/>
          <w:sz w:val="27"/>
          <w:szCs w:val="27"/>
          <w:lang w:val="en-US" w:eastAsia="zh-CN"/>
        </w:rPr>
      </w:pPr>
      <w:r>
        <w:rPr>
          <w:rFonts w:hint="eastAsia" w:ascii="fang_song_gb2312" w:hAnsi="fang_song_gb2312" w:eastAsia="fang_song_gb2312" w:cs="fang_song_gb2312"/>
          <w:kern w:val="0"/>
          <w:sz w:val="27"/>
          <w:szCs w:val="27"/>
          <w:lang w:val="en-US" w:eastAsia="zh-CN"/>
        </w:rPr>
        <w:t>二十三、一般行政管理事务：反应行政单位（包括实行公务员管理的事业单位）未单独设置项级科目的其他项目支出。</w:t>
      </w:r>
    </w:p>
    <w:p>
      <w:pPr>
        <w:widowControl/>
        <w:spacing w:before="240" w:after="240"/>
        <w:jc w:val="left"/>
        <w:rPr>
          <w:rFonts w:ascii="Times New Roman" w:hAnsi="Times New Roman" w:eastAsia="Times New Roman" w:cs="Times New Roman"/>
          <w:kern w:val="0"/>
          <w:sz w:val="24"/>
        </w:rPr>
      </w:pPr>
    </w:p>
    <w:p>
      <w:pPr>
        <w:pStyle w:val="3"/>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本单位决算公开信息反馈和联系方式：</w:t>
      </w: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联系人：</w:t>
      </w:r>
      <w:r>
        <w:rPr>
          <w:rFonts w:ascii="fang_song_gb2312" w:hAnsi="fang_song_gb2312" w:eastAsia="fang_song_gb2312" w:cs="fang_song_gb2312"/>
          <w:kern w:val="0"/>
          <w:sz w:val="27"/>
          <w:szCs w:val="27"/>
          <w:u w:val="single"/>
        </w:rPr>
        <w:t xml:space="preserve">贾新娜 </w:t>
      </w:r>
      <w:r>
        <w:rPr>
          <w:rFonts w:ascii="fang_song_gb2312" w:hAnsi="fang_song_gb2312" w:eastAsia="fang_song_gb2312" w:cs="fang_song_gb2312"/>
          <w:kern w:val="0"/>
          <w:sz w:val="27"/>
          <w:szCs w:val="27"/>
        </w:rPr>
        <w:t>          联系电话：0470-4252109</w:t>
      </w:r>
    </w:p>
    <w:p>
      <w:pPr>
        <w:widowControl/>
        <w:spacing w:before="240" w:after="240"/>
        <w:jc w:val="left"/>
        <w:rPr>
          <w:rFonts w:ascii="Times New Roman" w:hAnsi="Times New Roman" w:eastAsia="Times New Roman" w:cs="Times New Roman"/>
          <w:kern w:val="0"/>
          <w:sz w:val="24"/>
        </w:rPr>
      </w:pPr>
    </w:p>
    <w:p>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kern w:val="0"/>
          <w:sz w:val="36"/>
          <w:szCs w:val="36"/>
        </w:rPr>
        <w:t>第五部分 部门（单位）决算表</w:t>
      </w:r>
    </w:p>
    <w:p>
      <w:pPr>
        <w:widowControl/>
        <w:spacing w:before="240" w:after="240"/>
        <w:jc w:val="center"/>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见附件。</w:t>
      </w: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p>
      <w:pPr>
        <w:widowControl/>
        <w:spacing w:before="240" w:after="240"/>
        <w:jc w:val="left"/>
        <w:rPr>
          <w:rFonts w:ascii="Times New Roman" w:hAnsi="Times New Roman" w:eastAsia="Times New Roman" w:cs="Times New Roman"/>
          <w:kern w:val="0"/>
          <w:sz w:val="24"/>
        </w:rPr>
      </w:pPr>
    </w:p>
    <w:bookmarkEnd w:id="0"/>
    <w:p>
      <w:pPr>
        <w:tabs>
          <w:tab w:val="left" w:pos="8415"/>
        </w:tabs>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D050000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Caladea"/>
    <w:panose1 w:val="02040503050406030204"/>
    <w:charset w:val="00"/>
    <w:family w:val="modern"/>
    <w:pitch w:val="default"/>
    <w:sig w:usb0="00000000" w:usb1="00000000" w:usb2="00000000" w:usb3="00000000" w:csb0="2000019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fang_song_gb2312">
    <w:altName w:val="PakType Naskh Basic"/>
    <w:panose1 w:val="00000000000000000000"/>
    <w:charset w:val="00"/>
    <w:family w:val="auto"/>
    <w:pitch w:val="default"/>
    <w:sig w:usb0="00000000" w:usb1="00000000" w:usb2="00000000" w:usb3="00000000" w:csb0="00000000" w:csb1="00000000"/>
  </w:font>
  <w:font w:name="times_new_roman">
    <w:altName w:val="PakType Naskh Basic"/>
    <w:panose1 w:val="00000000000000000000"/>
    <w:charset w:val="00"/>
    <w:family w:val="auto"/>
    <w:pitch w:val="default"/>
    <w:sig w:usb0="00000000" w:usb1="00000000" w:usb2="00000000" w:usb3="00000000" w:csb0="00000000" w:csb1="00000000"/>
  </w:font>
  <w:font w:name="fang_zheng_xiao_biao_song_ti">
    <w:altName w:val="PakType Naskh Basic"/>
    <w:panose1 w:val="00000000000000000000"/>
    <w:charset w:val="00"/>
    <w:family w:val="auto"/>
    <w:pitch w:val="default"/>
    <w:sig w:usb0="00000000" w:usb1="00000000" w:usb2="00000000" w:usb3="00000000" w:csb0="00000000" w:csb1="00000000"/>
  </w:font>
  <w:font w:name="kai_ti_gb2312">
    <w:altName w:val="PakType Naskh Basic"/>
    <w:panose1 w:val="00000000000000000000"/>
    <w:charset w:val="00"/>
    <w:family w:val="auto"/>
    <w:pitch w:val="default"/>
    <w:sig w:usb0="00000000" w:usb1="00000000" w:usb2="00000000" w:usb3="00000000" w:csb0="00000000" w:csb1="00000000"/>
  </w:font>
  <w:font w:name="PakType Naskh Basic">
    <w:panose1 w:val="00000400000000000000"/>
    <w:charset w:val="00"/>
    <w:family w:val="auto"/>
    <w:pitch w:val="default"/>
    <w:sig w:usb0="80006003" w:usb1="8000000A" w:usb2="00000008" w:usb3="00000000" w:csb0="00000041" w:csb1="20080000"/>
  </w:font>
  <w:font w:name="方正宋体S-超大字符集">
    <w:panose1 w:val="02000000000000000000"/>
    <w:charset w:val="86"/>
    <w:family w:val="auto"/>
    <w:pitch w:val="default"/>
    <w:sig w:usb0="00000001" w:usb1="08000000" w:usb2="00000000" w:usb3="00000000" w:csb0="00040000" w:csb1="00000000"/>
  </w:font>
  <w:font w:name="Caladea">
    <w:panose1 w:val="02040503050406030204"/>
    <w:charset w:val="00"/>
    <w:family w:val="auto"/>
    <w:pitch w:val="default"/>
    <w:sig w:usb0="00000007" w:usb1="00000000" w:usb2="00000000" w:usb3="00000000" w:csb0="20000093" w:csb1="00000000"/>
  </w:font>
  <w:font w:name="DejaVu Sans">
    <w:panose1 w:val="020B0603030804020204"/>
    <w:charset w:val="00"/>
    <w:family w:val="auto"/>
    <w:pitch w:val="default"/>
    <w:sig w:usb0="E7006EFF" w:usb1="D200FDFF" w:usb2="0A246029" w:usb3="0400200C" w:csb0="600001FF" w:csb1="DFFF0000"/>
  </w:font>
  <w:font w:name="D050000L">
    <w:panose1 w:val="01010601010101010101"/>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24</w:t>
    </w:r>
    <w:r>
      <w:rPr>
        <w:lang w:val="zh-CN"/>
      </w:rPr>
      <w:fldChar w:fldCharType="end"/>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28B7ABC"/>
    <w:rsid w:val="03012F7E"/>
    <w:rsid w:val="038A635A"/>
    <w:rsid w:val="03FC0C17"/>
    <w:rsid w:val="06256FA3"/>
    <w:rsid w:val="07655731"/>
    <w:rsid w:val="08043FB5"/>
    <w:rsid w:val="09781919"/>
    <w:rsid w:val="0A0414FD"/>
    <w:rsid w:val="0BAD6035"/>
    <w:rsid w:val="0D0D2779"/>
    <w:rsid w:val="0DC0001E"/>
    <w:rsid w:val="0F057031"/>
    <w:rsid w:val="0F434917"/>
    <w:rsid w:val="11EE7D79"/>
    <w:rsid w:val="12213A4B"/>
    <w:rsid w:val="15044A88"/>
    <w:rsid w:val="154646EF"/>
    <w:rsid w:val="17AC14E3"/>
    <w:rsid w:val="17D46E24"/>
    <w:rsid w:val="1954059A"/>
    <w:rsid w:val="1A49562F"/>
    <w:rsid w:val="1B1175F6"/>
    <w:rsid w:val="1B184A03"/>
    <w:rsid w:val="1EBA70F8"/>
    <w:rsid w:val="1F4E1B6A"/>
    <w:rsid w:val="23AA6F10"/>
    <w:rsid w:val="23DF60E5"/>
    <w:rsid w:val="24554E2A"/>
    <w:rsid w:val="245E7CB8"/>
    <w:rsid w:val="2476535F"/>
    <w:rsid w:val="24780862"/>
    <w:rsid w:val="25F35B50"/>
    <w:rsid w:val="269456DA"/>
    <w:rsid w:val="26FA2AFF"/>
    <w:rsid w:val="27BA54BC"/>
    <w:rsid w:val="28231668"/>
    <w:rsid w:val="291908FB"/>
    <w:rsid w:val="29BA4C02"/>
    <w:rsid w:val="29F43AE2"/>
    <w:rsid w:val="2DC72229"/>
    <w:rsid w:val="2E6C623A"/>
    <w:rsid w:val="2F421715"/>
    <w:rsid w:val="304212B8"/>
    <w:rsid w:val="31261F00"/>
    <w:rsid w:val="32F708AC"/>
    <w:rsid w:val="33627F5C"/>
    <w:rsid w:val="337A5602"/>
    <w:rsid w:val="33D25C91"/>
    <w:rsid w:val="355F373D"/>
    <w:rsid w:val="36744066"/>
    <w:rsid w:val="36794C6B"/>
    <w:rsid w:val="36CD2176"/>
    <w:rsid w:val="37211C00"/>
    <w:rsid w:val="37366323"/>
    <w:rsid w:val="373A4D29"/>
    <w:rsid w:val="3778260F"/>
    <w:rsid w:val="390C2A26"/>
    <w:rsid w:val="392A7A57"/>
    <w:rsid w:val="395F4A2E"/>
    <w:rsid w:val="3BC95DA1"/>
    <w:rsid w:val="3C6F5636"/>
    <w:rsid w:val="3C7F204D"/>
    <w:rsid w:val="3D5E16BB"/>
    <w:rsid w:val="3DC0045B"/>
    <w:rsid w:val="3E0C2AD8"/>
    <w:rsid w:val="3F4D4769"/>
    <w:rsid w:val="4111534F"/>
    <w:rsid w:val="42EB0458"/>
    <w:rsid w:val="42FE3875"/>
    <w:rsid w:val="46336C3B"/>
    <w:rsid w:val="46F87C7E"/>
    <w:rsid w:val="48FC164D"/>
    <w:rsid w:val="49BE5E87"/>
    <w:rsid w:val="4A18309E"/>
    <w:rsid w:val="4ABA28A7"/>
    <w:rsid w:val="4CF54750"/>
    <w:rsid w:val="4DA60CF0"/>
    <w:rsid w:val="5107541A"/>
    <w:rsid w:val="521627B9"/>
    <w:rsid w:val="528029ED"/>
    <w:rsid w:val="53327A8E"/>
    <w:rsid w:val="542F66AC"/>
    <w:rsid w:val="549A5D5B"/>
    <w:rsid w:val="55F66018"/>
    <w:rsid w:val="57B439EF"/>
    <w:rsid w:val="5843365E"/>
    <w:rsid w:val="593041E0"/>
    <w:rsid w:val="5A692FE3"/>
    <w:rsid w:val="5B93724D"/>
    <w:rsid w:val="5C281CBF"/>
    <w:rsid w:val="5C68052A"/>
    <w:rsid w:val="5F47185C"/>
    <w:rsid w:val="624E1B54"/>
    <w:rsid w:val="62DE5BC0"/>
    <w:rsid w:val="647527DE"/>
    <w:rsid w:val="64A70A2F"/>
    <w:rsid w:val="66B06886"/>
    <w:rsid w:val="699C0552"/>
    <w:rsid w:val="69E36748"/>
    <w:rsid w:val="69F71B66"/>
    <w:rsid w:val="6A3B6DD7"/>
    <w:rsid w:val="6A9D13FA"/>
    <w:rsid w:val="6E997680"/>
    <w:rsid w:val="6FEF98E4"/>
    <w:rsid w:val="70974F48"/>
    <w:rsid w:val="711D4E21"/>
    <w:rsid w:val="71C468B3"/>
    <w:rsid w:val="72AA36AE"/>
    <w:rsid w:val="72BC104A"/>
    <w:rsid w:val="730A49CC"/>
    <w:rsid w:val="739432AB"/>
    <w:rsid w:val="746D6812"/>
    <w:rsid w:val="74A024E4"/>
    <w:rsid w:val="74A644D8"/>
    <w:rsid w:val="74CE1D2E"/>
    <w:rsid w:val="750D091A"/>
    <w:rsid w:val="761D2CD5"/>
    <w:rsid w:val="766024C5"/>
    <w:rsid w:val="76BC155A"/>
    <w:rsid w:val="76F971C0"/>
    <w:rsid w:val="779C444B"/>
    <w:rsid w:val="77A572D9"/>
    <w:rsid w:val="7968243D"/>
    <w:rsid w:val="7A6A7BB8"/>
    <w:rsid w:val="7C6F2735"/>
    <w:rsid w:val="7CF46211"/>
    <w:rsid w:val="7D6577CA"/>
    <w:rsid w:val="7DB00B43"/>
    <w:rsid w:val="7DF2702E"/>
    <w:rsid w:val="7ED144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qFormat/>
    <w:uiPriority w:val="0"/>
    <w:pPr>
      <w:keepNext/>
      <w:keepLines/>
      <w:spacing w:before="260" w:after="260" w:line="416" w:lineRule="auto"/>
      <w:outlineLvl w:val="2"/>
    </w:pPr>
    <w:rPr>
      <w:b/>
      <w:bCs/>
      <w:sz w:val="32"/>
      <w:szCs w:val="32"/>
    </w:rPr>
  </w:style>
  <w:style w:type="paragraph" w:styleId="5">
    <w:name w:val="heading 4"/>
    <w:basedOn w:val="1"/>
    <w:next w:val="1"/>
    <w:link w:val="25"/>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unhideWhenUsed/>
    <w:qFormat/>
    <w:uiPriority w:val="1"/>
  </w:style>
  <w:style w:type="table" w:default="1" w:styleId="21">
    <w:name w:val="Normal Table"/>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6">
    <w:name w:val="toc 7"/>
    <w:basedOn w:val="1"/>
    <w:next w:val="1"/>
    <w:qFormat/>
    <w:uiPriority w:val="0"/>
    <w:pPr>
      <w:ind w:left="1260"/>
      <w:jc w:val="left"/>
    </w:pPr>
    <w:rPr>
      <w:sz w:val="20"/>
      <w:szCs w:val="20"/>
    </w:rPr>
  </w:style>
  <w:style w:type="paragraph" w:styleId="7">
    <w:name w:val="Document Map"/>
    <w:basedOn w:val="1"/>
    <w:qFormat/>
    <w:uiPriority w:val="0"/>
    <w:pPr>
      <w:shd w:val="clear" w:color="auto" w:fill="000080"/>
    </w:pPr>
  </w:style>
  <w:style w:type="paragraph" w:styleId="8">
    <w:name w:val="Body Text Indent"/>
    <w:basedOn w:val="1"/>
    <w:link w:val="31"/>
    <w:unhideWhenUsed/>
    <w:qFormat/>
    <w:uiPriority w:val="0"/>
    <w:pPr>
      <w:spacing w:after="120" w:afterLines="0" w:afterAutospacing="0"/>
      <w:ind w:left="420" w:leftChars="200"/>
    </w:pPr>
  </w:style>
  <w:style w:type="paragraph" w:styleId="9">
    <w:name w:val="toc 5"/>
    <w:basedOn w:val="1"/>
    <w:next w:val="1"/>
    <w:qFormat/>
    <w:uiPriority w:val="0"/>
    <w:pPr>
      <w:ind w:left="840"/>
      <w:jc w:val="left"/>
    </w:pPr>
    <w:rPr>
      <w:sz w:val="20"/>
      <w:szCs w:val="20"/>
    </w:rPr>
  </w:style>
  <w:style w:type="paragraph" w:styleId="10">
    <w:name w:val="toc 3"/>
    <w:basedOn w:val="1"/>
    <w:next w:val="1"/>
    <w:qFormat/>
    <w:uiPriority w:val="0"/>
    <w:pPr>
      <w:adjustRightInd w:val="0"/>
      <w:snapToGrid w:val="0"/>
      <w:spacing w:line="360" w:lineRule="auto"/>
      <w:ind w:firstLine="400" w:firstLineChars="400"/>
      <w:jc w:val="left"/>
    </w:pPr>
    <w:rPr>
      <w:sz w:val="24"/>
      <w:szCs w:val="20"/>
    </w:rPr>
  </w:style>
  <w:style w:type="paragraph" w:styleId="11">
    <w:name w:val="toc 8"/>
    <w:basedOn w:val="1"/>
    <w:next w:val="1"/>
    <w:qFormat/>
    <w:uiPriority w:val="0"/>
    <w:pPr>
      <w:ind w:left="1470"/>
      <w:jc w:val="left"/>
    </w:pPr>
    <w:rPr>
      <w:sz w:val="20"/>
      <w:szCs w:val="20"/>
    </w:rPr>
  </w:style>
  <w:style w:type="paragraph" w:styleId="12">
    <w:name w:val="footer"/>
    <w:basedOn w:val="1"/>
    <w:link w:val="28"/>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adjustRightInd w:val="0"/>
      <w:snapToGrid w:val="0"/>
      <w:spacing w:line="360" w:lineRule="auto"/>
      <w:jc w:val="left"/>
    </w:pPr>
    <w:rPr>
      <w:b/>
      <w:bCs/>
      <w:sz w:val="24"/>
      <w:szCs w:val="20"/>
    </w:rPr>
  </w:style>
  <w:style w:type="paragraph" w:styleId="15">
    <w:name w:val="toc 4"/>
    <w:basedOn w:val="1"/>
    <w:next w:val="1"/>
    <w:qFormat/>
    <w:uiPriority w:val="0"/>
    <w:pPr>
      <w:ind w:left="630"/>
      <w:jc w:val="left"/>
    </w:pPr>
    <w:rPr>
      <w:sz w:val="20"/>
      <w:szCs w:val="20"/>
    </w:rPr>
  </w:style>
  <w:style w:type="paragraph" w:styleId="16">
    <w:name w:val="toc 6"/>
    <w:basedOn w:val="1"/>
    <w:next w:val="1"/>
    <w:qFormat/>
    <w:uiPriority w:val="0"/>
    <w:pPr>
      <w:ind w:left="1050"/>
      <w:jc w:val="left"/>
    </w:pPr>
    <w:rPr>
      <w:sz w:val="20"/>
      <w:szCs w:val="20"/>
    </w:rPr>
  </w:style>
  <w:style w:type="paragraph" w:styleId="17">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18">
    <w:name w:val="toc 9"/>
    <w:basedOn w:val="1"/>
    <w:next w:val="1"/>
    <w:qFormat/>
    <w:uiPriority w:val="0"/>
    <w:pPr>
      <w:ind w:left="1680"/>
      <w:jc w:val="left"/>
    </w:pPr>
    <w:rPr>
      <w:sz w:val="20"/>
      <w:szCs w:val="20"/>
    </w:rPr>
  </w:style>
  <w:style w:type="paragraph" w:styleId="19">
    <w:name w:val="Normal (Web)"/>
    <w:basedOn w:val="1"/>
    <w:unhideWhenUsed/>
    <w:qFormat/>
    <w:uiPriority w:val="0"/>
    <w:pPr>
      <w:spacing w:before="0" w:beforeAutospacing="1" w:after="0" w:afterAutospacing="1"/>
      <w:ind w:left="0" w:right="0"/>
      <w:jc w:val="left"/>
    </w:pPr>
    <w:rPr>
      <w:kern w:val="0"/>
      <w:sz w:val="24"/>
      <w:lang w:val="en-US" w:eastAsia="zh-CN" w:bidi="ar"/>
    </w:rPr>
  </w:style>
  <w:style w:type="paragraph" w:styleId="20">
    <w:name w:val="Body Text First Indent 2"/>
    <w:basedOn w:val="8"/>
    <w:next w:val="1"/>
    <w:link w:val="32"/>
    <w:unhideWhenUsed/>
    <w:qFormat/>
    <w:uiPriority w:val="0"/>
    <w:pPr>
      <w:keepNext w:val="0"/>
      <w:keepLines w:val="0"/>
      <w:widowControl/>
      <w:suppressLineNumbers w:val="0"/>
      <w:spacing w:before="0" w:beforeAutospacing="0" w:after="0" w:afterAutospacing="0"/>
      <w:ind w:left="420" w:leftChars="200" w:right="0" w:firstLine="420" w:firstLineChars="200"/>
      <w:jc w:val="left"/>
    </w:pPr>
    <w:rPr>
      <w:rFonts w:hint="eastAsia" w:ascii="宋体" w:hAnsi="宋体" w:eastAsia="宋体" w:cs="宋体"/>
      <w:kern w:val="0"/>
      <w:sz w:val="24"/>
      <w:szCs w:val="24"/>
      <w:lang w:val="en-US" w:eastAsia="zh-CN" w:bidi="ar"/>
    </w:r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customStyle="1" w:styleId="25">
    <w:name w:val="标题 4 字符"/>
    <w:basedOn w:val="22"/>
    <w:link w:val="5"/>
    <w:qFormat/>
    <w:uiPriority w:val="0"/>
    <w:rPr>
      <w:rFonts w:ascii="Cambria" w:hAnsi="Cambria"/>
      <w:b/>
      <w:bCs/>
      <w:kern w:val="2"/>
      <w:sz w:val="28"/>
      <w:szCs w:val="28"/>
    </w:rPr>
  </w:style>
  <w:style w:type="paragraph" w:customStyle="1" w:styleId="26">
    <w:name w:val="No Spacing"/>
    <w:link w:val="27"/>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7">
    <w:name w:val="无间隔 字符"/>
    <w:link w:val="26"/>
    <w:qFormat/>
    <w:locked/>
    <w:uiPriority w:val="0"/>
    <w:rPr>
      <w:rFonts w:eastAsia="仿宋_GB2312"/>
      <w:sz w:val="30"/>
      <w:szCs w:val="22"/>
      <w:lang w:bidi="ar-SA"/>
    </w:rPr>
  </w:style>
  <w:style w:type="character" w:customStyle="1" w:styleId="28">
    <w:name w:val="页脚 字符"/>
    <w:basedOn w:val="22"/>
    <w:link w:val="12"/>
    <w:qFormat/>
    <w:uiPriority w:val="0"/>
    <w:rPr>
      <w:kern w:val="2"/>
      <w:sz w:val="18"/>
      <w:szCs w:val="18"/>
    </w:rPr>
  </w:style>
  <w:style w:type="paragraph" w:customStyle="1" w:styleId="29">
    <w:name w:val="List Paragraph"/>
    <w:basedOn w:val="1"/>
    <w:qFormat/>
    <w:uiPriority w:val="0"/>
    <w:pPr>
      <w:ind w:firstLine="420" w:firstLineChars="200"/>
    </w:pPr>
  </w:style>
  <w:style w:type="character" w:customStyle="1" w:styleId="30">
    <w:name w:val="标题 3 字符"/>
    <w:basedOn w:val="22"/>
    <w:link w:val="4"/>
    <w:qFormat/>
    <w:uiPriority w:val="0"/>
    <w:rPr>
      <w:b/>
      <w:bCs/>
      <w:kern w:val="2"/>
      <w:sz w:val="32"/>
      <w:szCs w:val="32"/>
    </w:rPr>
  </w:style>
  <w:style w:type="character" w:customStyle="1" w:styleId="31">
    <w:name w:val="正文文本缩进 Char"/>
    <w:basedOn w:val="22"/>
    <w:link w:val="8"/>
    <w:qFormat/>
    <w:uiPriority w:val="0"/>
    <w:rPr>
      <w:rFonts w:hint="eastAsia" w:ascii="宋体" w:hAnsi="宋体" w:eastAsia="宋体" w:cs="宋体"/>
      <w:sz w:val="24"/>
      <w:szCs w:val="24"/>
    </w:rPr>
  </w:style>
  <w:style w:type="character" w:customStyle="1" w:styleId="32">
    <w:name w:val="正文首行缩进 2 Char"/>
    <w:basedOn w:val="31"/>
    <w:link w:val="20"/>
    <w:qFormat/>
    <w:uiPriority w:val="0"/>
    <w:rPr>
      <w:rFonts w:hint="eastAsia"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mn-lt"/>
                <a:ea typeface="+mn-ea"/>
                <a:cs typeface="+mn-cs"/>
              </a:rPr>
              <a:t>本年收入</a:t>
            </a:r>
            <a:endParaRPr sz="1400" b="0" i="0" u="none" strike="noStrike" kern="1200" cap="none" spc="0" normalizeH="0" baseline="0">
              <a:solidFill>
                <a:schemeClr val="tx1">
                  <a:lumMod val="65000"/>
                  <a:lumOff val="35000"/>
                </a:schemeClr>
              </a:solidFill>
              <a:effectLst/>
              <a:latin typeface="+mn-lt"/>
              <a:ea typeface="+mn-ea"/>
              <a:cs typeface="+mn-cs"/>
            </a:endParaRP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a:effectLst/>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elete val="true"/>
          </c:dLbls>
          <c:cat>
            <c:strRef>
              <c:f>Sheet1!$A$2:$A$3</c:f>
              <c:strCache>
                <c:ptCount val="2"/>
                <c:pt idx="0">
                  <c:v>财政拨款收入</c:v>
                </c:pt>
                <c:pt idx="1">
                  <c:v>其他收入</c:v>
                </c:pt>
              </c:strCache>
            </c:strRef>
          </c:cat>
          <c:val>
            <c:numRef>
              <c:f>Sheet1!$B$2:$B$3</c:f>
              <c:numCache>
                <c:formatCode>General</c:formatCode>
                <c:ptCount val="2"/>
                <c:pt idx="0">
                  <c:v>1805.22</c:v>
                </c:pt>
                <c:pt idx="1">
                  <c:v>47.85</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horzOverflow="overflow"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true"/>
    <a:lstStyle/>
    <a:p>
      <a:pPr>
        <a:defRPr lang="zh-CN" sz="900" kern="1200">
          <a:solidFill>
            <a:schemeClr val="tx1"/>
          </a:solidFill>
          <a:latin typeface="+mn-lt"/>
          <a:ea typeface="+mn-ea"/>
          <a:cs typeface="+mn-cs"/>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lgn="ct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mn-lt"/>
                <a:ea typeface="+mn-ea"/>
                <a:cs typeface="+mn-cs"/>
              </a:rPr>
              <a:t>本年支出</a:t>
            </a:r>
            <a:endParaRPr sz="1400" b="0" i="0" u="none" strike="noStrike" kern="1200" cap="none" spc="0" normalizeH="0" baseline="0">
              <a:solidFill>
                <a:schemeClr val="tx1">
                  <a:lumMod val="65000"/>
                  <a:lumOff val="35000"/>
                </a:schemeClr>
              </a:solidFill>
              <a:effectLst/>
              <a:latin typeface="+mn-lt"/>
              <a:ea typeface="+mn-ea"/>
              <a:cs typeface="+mn-cs"/>
            </a:endParaRPr>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a:effectLst/>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elete val="true"/>
          </c:dLbls>
          <c:cat>
            <c:strRef>
              <c:f>Sheet1!$A$2:$A$3</c:f>
              <c:strCache>
                <c:ptCount val="2"/>
                <c:pt idx="0">
                  <c:v>基本支出</c:v>
                </c:pt>
                <c:pt idx="1">
                  <c:v>项目支出</c:v>
                </c:pt>
              </c:strCache>
            </c:strRef>
          </c:cat>
          <c:val>
            <c:numRef>
              <c:f>Sheet1!$B$2:$B$3</c:f>
              <c:numCache>
                <c:formatCode>General</c:formatCode>
                <c:ptCount val="2"/>
                <c:pt idx="0">
                  <c:v>1111.1</c:v>
                </c:pt>
                <c:pt idx="1">
                  <c:v>741.87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horzOverflow="overflow"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true"/>
    <a:lstStyle/>
    <a:p>
      <a:pPr>
        <a:defRPr lang="zh-CN" sz="900" kern="1200">
          <a:solidFill>
            <a:schemeClr val="tx1"/>
          </a:solidFill>
          <a:latin typeface="+mn-lt"/>
          <a:ea typeface="+mn-ea"/>
          <a:cs typeface="+mn-cs"/>
        </a:defRPr>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22</Words>
  <Characters>130</Characters>
  <Lines>1</Lines>
  <Paragraphs>1</Paragraphs>
  <TotalTime>0</TotalTime>
  <ScaleCrop>false</ScaleCrop>
  <LinksUpToDate>false</LinksUpToDate>
  <CharactersWithSpaces>151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2022-03-23T20:40:00Z</dcterms:created>
  <dc:creator>Administrator</dc:creator>
  <cp:lastModifiedBy>jiaxinna</cp:lastModifiedBy>
  <cp:lastPrinted>2021-04-16T08:45:00Z</cp:lastPrinted>
  <dcterms:modified xsi:type="dcterms:W3CDTF">2024-08-20T15:06:28Z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